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76D21" w14:textId="77777777" w:rsidR="000F18CF" w:rsidRPr="000F3765" w:rsidRDefault="000F18CF" w:rsidP="006A20D3">
      <w:pPr>
        <w:rPr>
          <w:sz w:val="2"/>
          <w:szCs w:val="2"/>
        </w:rPr>
      </w:pPr>
      <w:bookmarkStart w:id="0" w:name="_GoBack"/>
      <w:bookmarkEnd w:id="0"/>
    </w:p>
    <w:p w14:paraId="37A260C8" w14:textId="77777777" w:rsidR="00DC48DB" w:rsidRPr="00E3743F" w:rsidRDefault="00DC48DB" w:rsidP="006A20D3">
      <w:pPr>
        <w:rPr>
          <w:sz w:val="4"/>
          <w:szCs w:val="2"/>
        </w:rPr>
        <w:sectPr w:rsidR="00DC48DB" w:rsidRPr="00E3743F" w:rsidSect="00DE05FD">
          <w:headerReference w:type="even" r:id="rId10"/>
          <w:headerReference w:type="default" r:id="rId11"/>
          <w:headerReference w:type="first" r:id="rId12"/>
          <w:footerReference w:type="first" r:id="rId13"/>
          <w:type w:val="continuous"/>
          <w:pgSz w:w="11906" w:h="16838" w:code="9"/>
          <w:pgMar w:top="1817" w:right="1416" w:bottom="1985" w:left="1701" w:header="709" w:footer="556" w:gutter="0"/>
          <w:cols w:space="708"/>
          <w:titlePg/>
          <w:docGrid w:linePitch="360"/>
        </w:sectPr>
      </w:pPr>
    </w:p>
    <w:p w14:paraId="33B3D074" w14:textId="3113A1DA" w:rsidR="005567E6" w:rsidRDefault="005567E6" w:rsidP="006A20D3">
      <w:pPr>
        <w:rPr>
          <w:b/>
        </w:rPr>
      </w:pPr>
      <w:r>
        <w:rPr>
          <w:b/>
        </w:rPr>
        <w:lastRenderedPageBreak/>
        <w:t>European Commission Ref</w:t>
      </w:r>
      <w:r w:rsidR="00DB36D7">
        <w:rPr>
          <w:b/>
        </w:rPr>
        <w:t xml:space="preserve">.  </w:t>
      </w:r>
      <w:r w:rsidRPr="005567E6">
        <w:rPr>
          <w:b/>
        </w:rPr>
        <w:t>070201/2014/693666/FRA/ENV.C.3</w:t>
      </w:r>
      <w:r>
        <w:rPr>
          <w:b/>
        </w:rPr>
        <w:t xml:space="preserve"> Service Agreement 7:</w:t>
      </w:r>
      <w:r>
        <w:rPr>
          <w:b/>
        </w:rPr>
        <w:tab/>
      </w:r>
      <w:r>
        <w:rPr>
          <w:b/>
        </w:rPr>
        <w:br/>
      </w:r>
      <w:r w:rsidRPr="005567E6">
        <w:rPr>
          <w:b/>
        </w:rPr>
        <w:t>Continued improvements of inventory methodologies</w:t>
      </w:r>
    </w:p>
    <w:p w14:paraId="13AAFD4D" w14:textId="40467B89" w:rsidR="005567E6" w:rsidRDefault="005567E6" w:rsidP="006A20D3">
      <w:pPr>
        <w:rPr>
          <w:b/>
        </w:rPr>
      </w:pPr>
      <w:r>
        <w:rPr>
          <w:b/>
        </w:rPr>
        <w:t xml:space="preserve">Task </w:t>
      </w:r>
      <w:r w:rsidR="00910AD9">
        <w:rPr>
          <w:b/>
        </w:rPr>
        <w:t>3.</w:t>
      </w:r>
      <w:r w:rsidR="00F20DB9">
        <w:rPr>
          <w:b/>
        </w:rPr>
        <w:t>4</w:t>
      </w:r>
      <w:r>
        <w:rPr>
          <w:b/>
        </w:rPr>
        <w:t xml:space="preserve">: </w:t>
      </w:r>
      <w:r w:rsidR="004C7B38" w:rsidRPr="004C7B38">
        <w:rPr>
          <w:b/>
        </w:rPr>
        <w:t xml:space="preserve">Ammonia emissions from </w:t>
      </w:r>
      <w:r w:rsidR="00F20DB9">
        <w:rPr>
          <w:b/>
        </w:rPr>
        <w:t>biogas</w:t>
      </w:r>
    </w:p>
    <w:p w14:paraId="3114700E" w14:textId="138737E5" w:rsidR="005567E6" w:rsidRPr="005567E6" w:rsidRDefault="005567E6" w:rsidP="006A20D3">
      <w:pPr>
        <w:rPr>
          <w:b/>
        </w:rPr>
      </w:pPr>
      <w:r>
        <w:rPr>
          <w:b/>
        </w:rPr>
        <w:t xml:space="preserve">Task lead: </w:t>
      </w:r>
      <w:r w:rsidR="00910AD9">
        <w:rPr>
          <w:b/>
        </w:rPr>
        <w:t>J Webb, Ricardo-AEA</w:t>
      </w:r>
    </w:p>
    <w:p w14:paraId="34A69125" w14:textId="133B7D50" w:rsidR="005567E6" w:rsidRPr="005567E6" w:rsidRDefault="005567E6" w:rsidP="006A20D3">
      <w:pPr>
        <w:rPr>
          <w:b/>
          <w:lang w:eastAsia="en-GB"/>
        </w:rPr>
      </w:pPr>
      <w:r w:rsidRPr="005567E6">
        <w:rPr>
          <w:b/>
          <w:lang w:eastAsia="en-GB"/>
        </w:rPr>
        <w:t>Consultation paper for discussion</w:t>
      </w:r>
    </w:p>
    <w:p w14:paraId="7AE52EF1" w14:textId="77777777" w:rsidR="00702A8A" w:rsidRPr="00702A8A" w:rsidRDefault="005567E6" w:rsidP="006A20D3">
      <w:pPr>
        <w:pStyle w:val="ListParagraph"/>
        <w:numPr>
          <w:ilvl w:val="0"/>
          <w:numId w:val="3"/>
        </w:numPr>
        <w:spacing w:after="120"/>
        <w:rPr>
          <w:b/>
        </w:rPr>
      </w:pPr>
      <w:r w:rsidRPr="005567E6">
        <w:rPr>
          <w:b/>
        </w:rPr>
        <w:t>Context</w:t>
      </w:r>
    </w:p>
    <w:p w14:paraId="2A024066" w14:textId="77777777" w:rsidR="00726F91" w:rsidRDefault="00726F91" w:rsidP="00726F91">
      <w:r>
        <w:t xml:space="preserve">Ricardo-AEA Ltd, Aether Ltd and AMEC have been commissioned to investigate and propose improvements to inventory methodologies in a number of key areas identified by the Task Force on Emission Inventories and Projections (TFEIP) and other bodies. The European Commission, as part of a collaborative initiative, has provided funding for this project, which is expected to be the focus of discussion at the TFEIP meeting and workshops in May 2015.  </w:t>
      </w:r>
    </w:p>
    <w:p w14:paraId="1695100B" w14:textId="069A3B51" w:rsidR="00726F91" w:rsidRDefault="00726F91" w:rsidP="00726F91">
      <w:r>
        <w:t>Among the priority areas of the GB chapters for agriculture, the project aims to provide guidance on ammonia emissions from biogas.</w:t>
      </w:r>
    </w:p>
    <w:p w14:paraId="371C52AE" w14:textId="2D5AA596" w:rsidR="00702A8A" w:rsidRPr="00702A8A" w:rsidRDefault="00F20DB9" w:rsidP="006A20D3">
      <w:pPr>
        <w:pStyle w:val="ListParagraph"/>
        <w:numPr>
          <w:ilvl w:val="0"/>
          <w:numId w:val="3"/>
        </w:numPr>
        <w:spacing w:after="120"/>
        <w:rPr>
          <w:b/>
        </w:rPr>
      </w:pPr>
      <w:r w:rsidRPr="00702A8A">
        <w:rPr>
          <w:b/>
        </w:rPr>
        <w:t>The issue to be addressed</w:t>
      </w:r>
    </w:p>
    <w:p w14:paraId="18C01B13" w14:textId="0FB1D1E4" w:rsidR="00702A8A" w:rsidRPr="00702A8A" w:rsidRDefault="00F20DB9" w:rsidP="006A20D3">
      <w:r>
        <w:t xml:space="preserve">A new source category, ‘5.B.2 Biological treatment of waste – Anaerobic digestion at biogas facilities’, was introduced for the reporting of emission inventory data by the 2014 Nomenclature for Reporting. </w:t>
      </w:r>
      <w:r w:rsidR="00726F91">
        <w:t>T</w:t>
      </w:r>
      <w:r>
        <w:t>he current GB does not provide any specific guidance on the determination of emissions from this source. At present users of the GB are advised to contact the TFEIP’s expert panel on combustion and industry directly.</w:t>
      </w:r>
    </w:p>
    <w:p w14:paraId="48AF4ADD" w14:textId="23B1AB2B" w:rsidR="00702A8A" w:rsidRPr="00702A8A" w:rsidRDefault="00F20DB9" w:rsidP="006A20D3">
      <w:r>
        <w:t>The objective of this subtask will be to provide an accurate and up to date methodology for the calculation of NH</w:t>
      </w:r>
      <w:r w:rsidR="00702A8A" w:rsidRPr="00702A8A">
        <w:rPr>
          <w:vertAlign w:val="subscript"/>
        </w:rPr>
        <w:t>3</w:t>
      </w:r>
      <w:r>
        <w:t xml:space="preserve"> emissions from biogas facilities, which may be applied by EU member states in the preparation of national emission inventories. This </w:t>
      </w:r>
      <w:r w:rsidR="00702A8A">
        <w:t>will</w:t>
      </w:r>
      <w:r>
        <w:t xml:space="preserve"> be achieved through the completion of a literature review of existing data on NH</w:t>
      </w:r>
      <w:r w:rsidR="00702A8A" w:rsidRPr="00702A8A">
        <w:rPr>
          <w:vertAlign w:val="subscript"/>
        </w:rPr>
        <w:t>3</w:t>
      </w:r>
      <w:r>
        <w:t xml:space="preserve"> emissions from biogas facilities. Consideration will also be given to the potential for variations in emission due to differences in the nature of the site and the waste type.</w:t>
      </w:r>
    </w:p>
    <w:p w14:paraId="0209BC8E" w14:textId="20EF7907" w:rsidR="00F20DB9" w:rsidRPr="00702A8A" w:rsidRDefault="00F20DB9" w:rsidP="006A20D3">
      <w:pPr>
        <w:pStyle w:val="ListParagraph"/>
        <w:numPr>
          <w:ilvl w:val="0"/>
          <w:numId w:val="3"/>
        </w:numPr>
        <w:spacing w:after="120"/>
        <w:rPr>
          <w:b/>
        </w:rPr>
      </w:pPr>
      <w:r w:rsidRPr="00702A8A">
        <w:rPr>
          <w:b/>
        </w:rPr>
        <w:t>Proposed approach</w:t>
      </w:r>
    </w:p>
    <w:p w14:paraId="5643D776" w14:textId="709F155D" w:rsidR="00702A8A" w:rsidRPr="00702A8A" w:rsidRDefault="00F20DB9" w:rsidP="006A20D3">
      <w:r>
        <w:t>Ricardo-AEA has recently undertaken a review of the methodologies applied by EU member states for the reporting of emissions from the biological treatment of waste, in support of the UK’s 2014 NAEI Improvement Programme. The assessment considered the emission of several pollutants from composting, mechanical biological treatment (MBT), energy-from-waste (</w:t>
      </w:r>
      <w:proofErr w:type="spellStart"/>
      <w:r>
        <w:t>EfW</w:t>
      </w:r>
      <w:proofErr w:type="spellEnd"/>
      <w:r>
        <w:t xml:space="preserve">), advanced thermal treatment (ATT), landfill and AD. In this review Ricardo-AEA identified the EFs provided by the </w:t>
      </w:r>
      <w:r w:rsidR="00736344">
        <w:t>Informative Inventory Report</w:t>
      </w:r>
      <w:r w:rsidR="00736344" w:rsidRPr="00736344">
        <w:t xml:space="preserve"> (</w:t>
      </w:r>
      <w:r>
        <w:t>IIR</w:t>
      </w:r>
      <w:r w:rsidR="00736344">
        <w:t>) for Switzerland</w:t>
      </w:r>
      <w:r>
        <w:t xml:space="preserve"> as being the most detailed methodology for estimating NH</w:t>
      </w:r>
      <w:r w:rsidR="00702A8A" w:rsidRPr="00702A8A">
        <w:rPr>
          <w:vertAlign w:val="subscript"/>
        </w:rPr>
        <w:t>3</w:t>
      </w:r>
      <w:r>
        <w:t xml:space="preserve"> emissions from biogas facilities currently in use by EU member states. However this approach does suggest a number of areas for improvement, including the introduction of variables such as waste and facility type.</w:t>
      </w:r>
    </w:p>
    <w:p w14:paraId="2CD8C9E6" w14:textId="7B390A0F" w:rsidR="00F20DB9" w:rsidRDefault="00F20DB9" w:rsidP="006A20D3">
      <w:r>
        <w:t>We will build on this research by combining our understanding of current methodologies with a more detailed literature search. Our previous approach will be expanded to include data from national inventories, guidance documents and academic publications outside of the EU. The aims of this task will be to identify current research on NH</w:t>
      </w:r>
      <w:r w:rsidR="00702A8A" w:rsidRPr="00702A8A">
        <w:rPr>
          <w:vertAlign w:val="subscript"/>
        </w:rPr>
        <w:t>3</w:t>
      </w:r>
      <w:r>
        <w:t xml:space="preserve"> emissions arising from biogas sites, with particular focus on the variation caused by:</w:t>
      </w:r>
    </w:p>
    <w:p w14:paraId="460F08CA" w14:textId="77777777" w:rsidR="00702A8A" w:rsidRDefault="00702A8A" w:rsidP="006A20D3">
      <w:pPr>
        <w:pStyle w:val="ListParagraph"/>
        <w:numPr>
          <w:ilvl w:val="0"/>
          <w:numId w:val="15"/>
        </w:numPr>
        <w:spacing w:after="120"/>
      </w:pPr>
      <w:r>
        <w:t>The nature of the facility (i.e. agricultural, industrial, demonstration etc.).</w:t>
      </w:r>
    </w:p>
    <w:p w14:paraId="49D0F8D6" w14:textId="77777777" w:rsidR="00702A8A" w:rsidRDefault="00702A8A" w:rsidP="006A20D3">
      <w:pPr>
        <w:pStyle w:val="ListParagraph"/>
        <w:numPr>
          <w:ilvl w:val="0"/>
          <w:numId w:val="15"/>
        </w:numPr>
        <w:spacing w:after="120"/>
      </w:pPr>
      <w:r>
        <w:t>The technological characteristics, such as the capacity, age and abatement potential of the facility.</w:t>
      </w:r>
    </w:p>
    <w:p w14:paraId="70E70035" w14:textId="77777777" w:rsidR="00702A8A" w:rsidRDefault="00702A8A" w:rsidP="006A20D3">
      <w:pPr>
        <w:pStyle w:val="ListParagraph"/>
        <w:numPr>
          <w:ilvl w:val="0"/>
          <w:numId w:val="15"/>
        </w:numPr>
        <w:spacing w:after="120"/>
      </w:pPr>
      <w:r>
        <w:t>The composition of the feedstock.</w:t>
      </w:r>
    </w:p>
    <w:p w14:paraId="44214E62" w14:textId="22EB4DD1" w:rsidR="00702A8A" w:rsidRDefault="00702A8A" w:rsidP="006A20D3">
      <w:pPr>
        <w:pStyle w:val="ListParagraph"/>
        <w:numPr>
          <w:ilvl w:val="0"/>
          <w:numId w:val="15"/>
        </w:numPr>
        <w:spacing w:after="120"/>
      </w:pPr>
      <w:r>
        <w:t xml:space="preserve">The influence of waste management practices on </w:t>
      </w:r>
      <w:r w:rsidR="00C56978">
        <w:t>emissions</w:t>
      </w:r>
      <w:r>
        <w:t xml:space="preserve"> (</w:t>
      </w:r>
      <w:r w:rsidR="00A118C3">
        <w:t>e.g</w:t>
      </w:r>
      <w:r>
        <w:t>. the periods of time that waste is left in the open).</w:t>
      </w:r>
    </w:p>
    <w:p w14:paraId="21F403B0" w14:textId="54377963" w:rsidR="00F20DB9" w:rsidRPr="00702A8A" w:rsidRDefault="00F20DB9" w:rsidP="006A20D3">
      <w:pPr>
        <w:pStyle w:val="ListParagraph"/>
        <w:numPr>
          <w:ilvl w:val="0"/>
          <w:numId w:val="3"/>
        </w:numPr>
        <w:spacing w:after="120"/>
        <w:rPr>
          <w:b/>
        </w:rPr>
      </w:pPr>
      <w:r w:rsidRPr="00702A8A">
        <w:rPr>
          <w:b/>
        </w:rPr>
        <w:lastRenderedPageBreak/>
        <w:t>Key sources of data</w:t>
      </w:r>
    </w:p>
    <w:p w14:paraId="293E31C2" w14:textId="080847CF" w:rsidR="00F20DB9" w:rsidRDefault="00F20DB9" w:rsidP="006A20D3">
      <w:r>
        <w:t>The key source</w:t>
      </w:r>
      <w:r w:rsidR="00702A8A">
        <w:t>s</w:t>
      </w:r>
      <w:r>
        <w:t xml:space="preserve"> of data </w:t>
      </w:r>
      <w:r w:rsidR="00702A8A">
        <w:t>are</w:t>
      </w:r>
      <w:r>
        <w:t>:</w:t>
      </w:r>
    </w:p>
    <w:p w14:paraId="39A75A2C" w14:textId="22038680" w:rsidR="00702A8A" w:rsidRDefault="00702A8A" w:rsidP="006A20D3">
      <w:pPr>
        <w:pStyle w:val="ListParagraph"/>
        <w:numPr>
          <w:ilvl w:val="0"/>
          <w:numId w:val="15"/>
        </w:numPr>
        <w:spacing w:after="120"/>
      </w:pPr>
      <w:r>
        <w:t xml:space="preserve">A </w:t>
      </w:r>
      <w:r w:rsidR="00F20DB9">
        <w:t>review of the methodologies applied by EU member states for the reporting of emissions from the biological treatment of waste.</w:t>
      </w:r>
      <w:r>
        <w:t xml:space="preserve">  </w:t>
      </w:r>
      <w:r w:rsidR="00F20DB9">
        <w:t xml:space="preserve">Informative Inventory Reports from </w:t>
      </w:r>
      <w:r>
        <w:t xml:space="preserve">the following </w:t>
      </w:r>
      <w:r w:rsidR="00F20DB9">
        <w:t>European countries have been checked (2014 Submissions): Austria, Belarus, Belgium, Bulgaria, Croatia, Cyprus, Denmark, Estonia, Finland, France, Germany, Greece, Hungary, Iceland, Ireland, Italy, Latvia, Liechtenstein, Lithuania, Malta, Republic of Moldova, Monaco, Netherlands, Norway, Poland, Portugal, Romania, Russia, Serbia, Slovakia, Slovenia, Spain, Sweden, Switzerland, Turkey and UK.</w:t>
      </w:r>
    </w:p>
    <w:p w14:paraId="661B938A" w14:textId="790DE0F2" w:rsidR="00F20DB9" w:rsidRDefault="00702A8A" w:rsidP="006A20D3">
      <w:pPr>
        <w:pStyle w:val="ListParagraph"/>
        <w:numPr>
          <w:ilvl w:val="0"/>
          <w:numId w:val="15"/>
        </w:numPr>
        <w:spacing w:after="120"/>
      </w:pPr>
      <w:r>
        <w:t>A review of the methodologies applied by other relevant non-European states for the reporting of emissions from the biological treatment of waste.  IIRs from the following countries have been checked</w:t>
      </w:r>
      <w:r w:rsidR="00F20DB9">
        <w:t>: United States of America (IIR), Canada (National Pollutant Release Inventory-NPRI) and Australia (National Pollutant Inventory-NPI).</w:t>
      </w:r>
    </w:p>
    <w:p w14:paraId="4AF80766" w14:textId="634307EB" w:rsidR="00F20DB9" w:rsidRDefault="00702A8A" w:rsidP="006A20D3">
      <w:r>
        <w:t xml:space="preserve">Other </w:t>
      </w:r>
      <w:r w:rsidR="00F20DB9">
        <w:t>technical documents</w:t>
      </w:r>
      <w:r>
        <w:t xml:space="preserve"> and research papers:</w:t>
      </w:r>
    </w:p>
    <w:p w14:paraId="56209090" w14:textId="2CF80C74" w:rsidR="00F20DB9" w:rsidRDefault="00F20DB9" w:rsidP="006A20D3">
      <w:pPr>
        <w:pStyle w:val="ListParagraph"/>
        <w:numPr>
          <w:ilvl w:val="0"/>
          <w:numId w:val="15"/>
        </w:numPr>
        <w:spacing w:after="120"/>
      </w:pPr>
      <w:r>
        <w:t xml:space="preserve">B. Amon, V. </w:t>
      </w:r>
      <w:proofErr w:type="spellStart"/>
      <w:r>
        <w:t>Kryvoruchko</w:t>
      </w:r>
      <w:proofErr w:type="spellEnd"/>
      <w:r>
        <w:t xml:space="preserve">, G. </w:t>
      </w:r>
      <w:proofErr w:type="spellStart"/>
      <w:r>
        <w:t>Moitzi</w:t>
      </w:r>
      <w:proofErr w:type="spellEnd"/>
      <w:r>
        <w:t>, T. Amon (2006). Greenhouse gas and ammonia emission abatement by slurry treatment. University of Natural Resources and Applied Life Sciences, Department of Sustainable Agricultural Systems, Division of Agricultural Engineering, Austria.</w:t>
      </w:r>
    </w:p>
    <w:p w14:paraId="3A56D947" w14:textId="7E0F477C" w:rsidR="00F20DB9" w:rsidRDefault="00F20DB9" w:rsidP="006A20D3">
      <w:pPr>
        <w:pStyle w:val="ListParagraph"/>
        <w:numPr>
          <w:ilvl w:val="0"/>
          <w:numId w:val="15"/>
        </w:numPr>
        <w:spacing w:after="120"/>
      </w:pPr>
      <w:r>
        <w:t xml:space="preserve">K. </w:t>
      </w:r>
      <w:proofErr w:type="spellStart"/>
      <w:r>
        <w:t>Koirala</w:t>
      </w:r>
      <w:proofErr w:type="spellEnd"/>
      <w:r>
        <w:t xml:space="preserve">, P. M. </w:t>
      </w:r>
      <w:proofErr w:type="spellStart"/>
      <w:r>
        <w:t>Ndegwa</w:t>
      </w:r>
      <w:proofErr w:type="spellEnd"/>
      <w:r>
        <w:t xml:space="preserve">, H. S. </w:t>
      </w:r>
      <w:proofErr w:type="spellStart"/>
      <w:r>
        <w:t>Joo</w:t>
      </w:r>
      <w:proofErr w:type="spellEnd"/>
      <w:r>
        <w:t xml:space="preserve">, C. </w:t>
      </w:r>
      <w:proofErr w:type="spellStart"/>
      <w:r>
        <w:t>Frear</w:t>
      </w:r>
      <w:proofErr w:type="spellEnd"/>
      <w:r>
        <w:t xml:space="preserve">, C. O. </w:t>
      </w:r>
      <w:proofErr w:type="spellStart"/>
      <w:r>
        <w:t>Stockle</w:t>
      </w:r>
      <w:proofErr w:type="spellEnd"/>
      <w:r>
        <w:t>, J. H. Harrison</w:t>
      </w:r>
      <w:r w:rsidR="00AE2191">
        <w:t xml:space="preserve"> (2013)</w:t>
      </w:r>
      <w:r>
        <w:t>. Impact of anaerobic digestion of liquid dairy manure on ammonia volatilization process.</w:t>
      </w:r>
    </w:p>
    <w:p w14:paraId="2CC2D6CE" w14:textId="537AA324" w:rsidR="00702A8A" w:rsidRDefault="00F20DB9" w:rsidP="006A20D3">
      <w:pPr>
        <w:pStyle w:val="ListParagraph"/>
        <w:numPr>
          <w:ilvl w:val="0"/>
          <w:numId w:val="15"/>
        </w:numPr>
        <w:spacing w:after="120"/>
      </w:pPr>
      <w:r>
        <w:t xml:space="preserve">B. Amon, V. </w:t>
      </w:r>
      <w:proofErr w:type="spellStart"/>
      <w:r>
        <w:t>Kryvoruchko</w:t>
      </w:r>
      <w:proofErr w:type="spellEnd"/>
      <w:r>
        <w:t>, T. Amon</w:t>
      </w:r>
      <w:r w:rsidR="00AE2191">
        <w:t xml:space="preserve"> (2005)</w:t>
      </w:r>
      <w:r>
        <w:t>. Influence of different levels of covering on greenhouse gas and ammonia emissions from slurry stores. Department of Sustainable Agricultural Systems, Division of Agricultural Engineering, University of Natural Resources and Applied Life Sciences, Peter-</w:t>
      </w:r>
      <w:proofErr w:type="spellStart"/>
      <w:r>
        <w:t>Jordanstrasse</w:t>
      </w:r>
      <w:proofErr w:type="spellEnd"/>
      <w:r>
        <w:t xml:space="preserve"> 82, A-1190 Wien.</w:t>
      </w:r>
    </w:p>
    <w:p w14:paraId="56D3F61D" w14:textId="77777777" w:rsidR="00702A8A" w:rsidRDefault="00702A8A" w:rsidP="006A20D3">
      <w:pPr>
        <w:pStyle w:val="ListParagraph"/>
        <w:numPr>
          <w:ilvl w:val="0"/>
          <w:numId w:val="15"/>
        </w:numPr>
        <w:spacing w:after="120"/>
      </w:pPr>
      <w:r>
        <w:t>Tomlinson S.J., Dragosits U., Tang Y.S. and Sutton M.A. (2014). Ammonia emissions from UK non-agricultural sources in 2013: contribution to the National Atmospheric Emission Inventory. Centre for Ecology &amp; Hydrology (Edinburgh Research Station).</w:t>
      </w:r>
    </w:p>
    <w:p w14:paraId="767BD3C3" w14:textId="7D9C69F0" w:rsidR="00F20DB9" w:rsidRPr="00702A8A" w:rsidRDefault="00F20DB9" w:rsidP="006A20D3">
      <w:pPr>
        <w:pStyle w:val="ListParagraph"/>
        <w:numPr>
          <w:ilvl w:val="0"/>
          <w:numId w:val="3"/>
        </w:numPr>
        <w:spacing w:after="120"/>
        <w:rPr>
          <w:b/>
        </w:rPr>
      </w:pPr>
      <w:r w:rsidRPr="00702A8A">
        <w:rPr>
          <w:b/>
        </w:rPr>
        <w:t>Your views</w:t>
      </w:r>
    </w:p>
    <w:p w14:paraId="1A32EDEA" w14:textId="77777777" w:rsidR="00702A8A" w:rsidRPr="00702A8A" w:rsidRDefault="00F20DB9" w:rsidP="006A20D3">
      <w:r>
        <w:t>Your views are sought on the following key issues:</w:t>
      </w:r>
    </w:p>
    <w:p w14:paraId="126C79DE" w14:textId="3213AC5E" w:rsidR="00702A8A" w:rsidRDefault="00F20DB9" w:rsidP="006A20D3">
      <w:pPr>
        <w:pStyle w:val="ListParagraph"/>
        <w:numPr>
          <w:ilvl w:val="0"/>
          <w:numId w:val="16"/>
        </w:numPr>
        <w:spacing w:after="120"/>
      </w:pPr>
      <w:r>
        <w:t>Do you have, or are you aware of, data on emissions of NH</w:t>
      </w:r>
      <w:r w:rsidRPr="00702A8A">
        <w:rPr>
          <w:vertAlign w:val="subscript"/>
        </w:rPr>
        <w:t>3</w:t>
      </w:r>
      <w:r>
        <w:t xml:space="preserve"> from biogas facilities?</w:t>
      </w:r>
    </w:p>
    <w:p w14:paraId="74992454" w14:textId="069EA496" w:rsidR="00702A8A" w:rsidRPr="00702A8A" w:rsidRDefault="00702A8A" w:rsidP="006A20D3">
      <w:pPr>
        <w:pStyle w:val="ListParagraph"/>
        <w:numPr>
          <w:ilvl w:val="0"/>
          <w:numId w:val="16"/>
        </w:numPr>
        <w:spacing w:after="120"/>
      </w:pPr>
      <w:r>
        <w:t>Do you have any other comments on the approach set out above?</w:t>
      </w:r>
    </w:p>
    <w:p w14:paraId="389EF50E" w14:textId="2EDDEA26" w:rsidR="00957873" w:rsidRPr="009D7179" w:rsidRDefault="00957873" w:rsidP="006A20D3">
      <w:pPr>
        <w:pStyle w:val="ListParagraph"/>
        <w:numPr>
          <w:ilvl w:val="0"/>
          <w:numId w:val="3"/>
        </w:numPr>
        <w:spacing w:after="120"/>
        <w:rPr>
          <w:b/>
        </w:rPr>
      </w:pPr>
      <w:r w:rsidRPr="009D7179">
        <w:rPr>
          <w:b/>
        </w:rPr>
        <w:t>Consultation programme</w:t>
      </w:r>
    </w:p>
    <w:p w14:paraId="452BEDDB" w14:textId="7C4B9DC2" w:rsidR="00957873" w:rsidRDefault="00957873" w:rsidP="006A20D3">
      <w:r>
        <w:t xml:space="preserve">An introductory discussion has been held with the TFEIP management group at their meeting on 11 February 2015.  </w:t>
      </w:r>
      <w:r w:rsidR="00F20DB9">
        <w:t>Emissions of NH</w:t>
      </w:r>
      <w:r w:rsidR="00F20DB9" w:rsidRPr="00F20DB9">
        <w:rPr>
          <w:vertAlign w:val="subscript"/>
        </w:rPr>
        <w:t>3</w:t>
      </w:r>
      <w:r w:rsidR="00F20DB9">
        <w:t xml:space="preserve"> from AD of livestock manures will be discussed at the EAGER meeting on </w:t>
      </w:r>
      <w:r w:rsidR="00736344">
        <w:t>16-</w:t>
      </w:r>
      <w:r w:rsidR="00F20DB9">
        <w:t xml:space="preserve">17 April.  </w:t>
      </w:r>
      <w:r>
        <w:t xml:space="preserve">Consultation with TFEIP members is planned to take place during the TFEIP meeting and workshop in May 2015. Following this, the project team will develop draft methodologies and Guidebook text.  This will be circulated for consultation in late 2015, working with the TFEIP Expert Panel co-chairs.  </w:t>
      </w:r>
    </w:p>
    <w:p w14:paraId="170081F0" w14:textId="52F889D0" w:rsidR="00D53752" w:rsidRDefault="00957873" w:rsidP="006A20D3">
      <w:r>
        <w:t>Thank you for your co-operation with this process.</w:t>
      </w:r>
    </w:p>
    <w:p w14:paraId="0CA6A656" w14:textId="2BD51AC6" w:rsidR="00726F91" w:rsidRDefault="00726F91" w:rsidP="00726F91">
      <w:pPr>
        <w:rPr>
          <w:highlight w:val="yellow"/>
        </w:rPr>
      </w:pPr>
      <w:r>
        <w:t>Date: 24 April 2015</w:t>
      </w:r>
      <w:r>
        <w:tab/>
      </w:r>
      <w:r>
        <w:tab/>
        <w:t>Version no. 03</w:t>
      </w:r>
      <w:r>
        <w:tab/>
      </w:r>
      <w:r>
        <w:tab/>
        <w:t>Issue no. 03</w:t>
      </w:r>
    </w:p>
    <w:p w14:paraId="49D1D4A0" w14:textId="276FF214" w:rsidR="00DE05FD" w:rsidRDefault="00DE05FD" w:rsidP="00726F91">
      <w:pPr>
        <w:rPr>
          <w:highlight w:val="yellow"/>
        </w:rPr>
      </w:pPr>
    </w:p>
    <w:sectPr w:rsidR="00DE05FD" w:rsidSect="00DE05FD">
      <w:headerReference w:type="default" r:id="rId14"/>
      <w:footerReference w:type="default" r:id="rId15"/>
      <w:type w:val="continuous"/>
      <w:pgSz w:w="11906" w:h="16838" w:code="9"/>
      <w:pgMar w:top="1560" w:right="1416" w:bottom="1021" w:left="1701" w:header="96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F6DCD" w14:textId="77777777" w:rsidR="00A96010" w:rsidRDefault="00A96010">
      <w:r>
        <w:separator/>
      </w:r>
    </w:p>
  </w:endnote>
  <w:endnote w:type="continuationSeparator" w:id="0">
    <w:p w14:paraId="328B5C5B" w14:textId="77777777" w:rsidR="00A96010" w:rsidRDefault="00A9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D7D8" w14:textId="77777777" w:rsidR="00DE05FD" w:rsidRPr="00C32000" w:rsidRDefault="00DE05FD" w:rsidP="00DE05FD">
    <w:pPr>
      <w:pStyle w:val="Footer"/>
      <w:pBdr>
        <w:top w:val="single" w:sz="18" w:space="1" w:color="469C23" w:themeColor="text2"/>
      </w:pBdr>
      <w:tabs>
        <w:tab w:val="clear" w:pos="4153"/>
        <w:tab w:val="clear" w:pos="8306"/>
      </w:tabs>
      <w:jc w:val="right"/>
      <w:rPr>
        <w:sz w:val="14"/>
      </w:rPr>
    </w:pPr>
    <w:r>
      <w:rPr>
        <w:rStyle w:val="PageNumber"/>
      </w:rPr>
      <w:t>Ricardo-AEA, Aether and AMEC Foster Wheeler</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621AA1">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A5BFD" w14:textId="77777777" w:rsidR="00702A8A" w:rsidRPr="00702A8A" w:rsidRDefault="00DE05FD" w:rsidP="0003440B">
    <w:pPr>
      <w:pStyle w:val="Footer"/>
      <w:pBdr>
        <w:top w:val="single" w:sz="18" w:space="1" w:color="469C23" w:themeColor="text2"/>
      </w:pBdr>
      <w:tabs>
        <w:tab w:val="clear" w:pos="4153"/>
        <w:tab w:val="clear" w:pos="8306"/>
      </w:tabs>
      <w:jc w:val="right"/>
      <w:rPr>
        <w:sz w:val="14"/>
      </w:rPr>
    </w:pPr>
    <w:r>
      <w:rPr>
        <w:rStyle w:val="PageNumber"/>
      </w:rPr>
      <w:t>Ricardo-AEA, Aether and AMEC Foster Wheeler</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7D3FEF">
      <w:rPr>
        <w:rStyle w:val="PageNumber"/>
      </w:rPr>
      <w:fldChar w:fldCharType="begin"/>
    </w:r>
    <w:r w:rsidR="007D3FEF">
      <w:rPr>
        <w:rStyle w:val="PageNumber"/>
      </w:rPr>
      <w:instrText xml:space="preserve"> PAGE </w:instrText>
    </w:r>
    <w:r w:rsidR="007D3FEF">
      <w:rPr>
        <w:rStyle w:val="PageNumber"/>
      </w:rPr>
      <w:fldChar w:fldCharType="separate"/>
    </w:r>
    <w:r w:rsidR="00621AA1">
      <w:rPr>
        <w:rStyle w:val="PageNumber"/>
        <w:noProof/>
      </w:rPr>
      <w:t>2</w:t>
    </w:r>
    <w:r w:rsidR="007D3FEF">
      <w:rPr>
        <w:rStyle w:val="PageNumber"/>
      </w:rPr>
      <w:fldChar w:fldCharType="end"/>
    </w:r>
  </w:p>
  <w:p w14:paraId="5B5BF63F" w14:textId="12297781" w:rsidR="007D3FEF" w:rsidRDefault="007D3F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5DC0D" w14:textId="77777777" w:rsidR="00A96010" w:rsidRDefault="00A96010">
      <w:r>
        <w:separator/>
      </w:r>
    </w:p>
  </w:footnote>
  <w:footnote w:type="continuationSeparator" w:id="0">
    <w:p w14:paraId="7E88167F" w14:textId="77777777" w:rsidR="00A96010" w:rsidRDefault="00A96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7DF83" w14:textId="77777777" w:rsidR="007D3FEF" w:rsidRDefault="007D3FEF">
    <w:pPr>
      <w:pStyle w:val="Header"/>
      <w:tabs>
        <w:tab w:val="center" w:pos="9000"/>
      </w:tabs>
    </w:pPr>
    <w:r>
      <w:t xml:space="preserve">Report title </w:t>
    </w:r>
    <w:r>
      <w:tab/>
      <w:t>Restricted – Commercial</w:t>
    </w:r>
  </w:p>
  <w:p w14:paraId="06F6736B" w14:textId="77777777" w:rsidR="007D3FEF" w:rsidRDefault="007D3FEF">
    <w:pPr>
      <w:pStyle w:val="Header"/>
    </w:pPr>
    <w:r>
      <w:tab/>
      <w:t>AEA/ED00000/Issue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83950" w14:textId="77777777" w:rsidR="007D3FEF" w:rsidRDefault="007D3FEF" w:rsidP="008D0D83">
    <w:pPr>
      <w:pStyle w:val="Header"/>
      <w:ind w:right="8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1D57" w14:textId="77777777" w:rsidR="007D3FEF" w:rsidRDefault="007D3FEF">
    <w:pPr>
      <w:pStyle w:val="Header"/>
    </w:pPr>
    <w:r>
      <w:rPr>
        <w:noProof/>
        <w:lang w:eastAsia="en-GB"/>
      </w:rPr>
      <w:drawing>
        <wp:anchor distT="0" distB="0" distL="114300" distR="114300" simplePos="0" relativeHeight="251697152" behindDoc="1" locked="0" layoutInCell="1" allowOverlap="1" wp14:anchorId="5A7A90D3" wp14:editId="2B12E1AB">
          <wp:simplePos x="0" y="0"/>
          <wp:positionH relativeFrom="page">
            <wp:align>right</wp:align>
          </wp:positionH>
          <wp:positionV relativeFrom="page">
            <wp:align>top</wp:align>
          </wp:positionV>
          <wp:extent cx="1753200" cy="91379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w.HM-MARKETING\Desktop\R-AEA_letterhead_for_word_Page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753200" cy="91379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9009E" w14:textId="4F5F4CBA" w:rsidR="00702A8A" w:rsidRPr="00702A8A" w:rsidRDefault="00A118C3" w:rsidP="0003440B">
    <w:pPr>
      <w:pStyle w:val="Header"/>
      <w:pBdr>
        <w:bottom w:val="single" w:sz="18" w:space="1" w:color="469C23" w:themeColor="text2"/>
      </w:pBdr>
      <w:jc w:val="right"/>
      <w:rPr>
        <w:b/>
        <w:sz w:val="18"/>
        <w:szCs w:val="20"/>
      </w:rPr>
    </w:pPr>
    <w:r w:rsidRPr="00A118C3">
      <w:rPr>
        <w:b/>
        <w:sz w:val="18"/>
        <w:szCs w:val="20"/>
      </w:rPr>
      <w:t xml:space="preserve">Continued improvements of inventory methodologies: Task </w:t>
    </w:r>
    <w:r>
      <w:rPr>
        <w:b/>
        <w:sz w:val="18"/>
        <w:szCs w:val="20"/>
      </w:rPr>
      <w:t>3.4</w:t>
    </w:r>
    <w:r w:rsidRPr="00A118C3">
      <w:rPr>
        <w:b/>
        <w:sz w:val="18"/>
        <w:szCs w:val="20"/>
      </w:rPr>
      <w:t xml:space="preserve"> Consultation Paper</w:t>
    </w:r>
  </w:p>
  <w:p w14:paraId="1E6635D8" w14:textId="79BBE83A" w:rsidR="007D3FEF" w:rsidRDefault="007D3F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04A"/>
    <w:multiLevelType w:val="hybridMultilevel"/>
    <w:tmpl w:val="F3C0BECA"/>
    <w:lvl w:ilvl="0" w:tplc="0C741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E975EB"/>
    <w:multiLevelType w:val="multilevel"/>
    <w:tmpl w:val="8B2820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ABD0DBB"/>
    <w:multiLevelType w:val="hybridMultilevel"/>
    <w:tmpl w:val="0C347858"/>
    <w:lvl w:ilvl="0" w:tplc="31A27DD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A94372"/>
    <w:multiLevelType w:val="hybridMultilevel"/>
    <w:tmpl w:val="6EDE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C71DA7"/>
    <w:multiLevelType w:val="hybridMultilevel"/>
    <w:tmpl w:val="9356EF7A"/>
    <w:lvl w:ilvl="0" w:tplc="56D470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A560E3"/>
    <w:multiLevelType w:val="hybridMultilevel"/>
    <w:tmpl w:val="7C4C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BC6809"/>
    <w:multiLevelType w:val="hybridMultilevel"/>
    <w:tmpl w:val="27F0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352285"/>
    <w:multiLevelType w:val="hybridMultilevel"/>
    <w:tmpl w:val="DDF0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D63C1C"/>
    <w:multiLevelType w:val="hybridMultilevel"/>
    <w:tmpl w:val="2396AECC"/>
    <w:lvl w:ilvl="0" w:tplc="5B9E35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E23178"/>
    <w:multiLevelType w:val="hybridMultilevel"/>
    <w:tmpl w:val="2DD6C8A8"/>
    <w:lvl w:ilvl="0" w:tplc="9036EFF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1AA1088"/>
    <w:multiLevelType w:val="multilevel"/>
    <w:tmpl w:val="BD82A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7185A00"/>
    <w:multiLevelType w:val="hybridMultilevel"/>
    <w:tmpl w:val="98C2E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1FF1094"/>
    <w:multiLevelType w:val="hybridMultilevel"/>
    <w:tmpl w:val="54D6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7"/>
  </w:num>
  <w:num w:numId="6">
    <w:abstractNumId w:val="3"/>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2"/>
  </w:num>
  <w:num w:numId="14">
    <w:abstractNumId w:val="2"/>
  </w:num>
  <w:num w:numId="15">
    <w:abstractNumId w:val="5"/>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LockQFSet/>
  <w:defaultTabStop w:val="720"/>
  <w:drawingGridHorizontalSpacing w:val="100"/>
  <w:displayHorizontalDrawingGridEvery w:val="2"/>
  <w:noPunctuationKerning/>
  <w:characterSpacingControl w:val="doNotCompress"/>
  <w:hdrShapeDefaults>
    <o:shapedefaults v:ext="edit" spidmax="4097" style="mso-position-vertical-relative:line" o:allowincell="f" fillcolor="green">
      <v:fill color="green"/>
      <v:stroke weight="1pt"/>
      <v:shadow on="t" type="perspective" color="#4e6128" offset="1pt" offset2="-1pt"/>
      <v:textbox style="mso-fit-shape-to-text:t" inset="1.5mm,1.5mm,1.5mm,1.5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336A0"/>
    <w:rsid w:val="00000A8C"/>
    <w:rsid w:val="00005217"/>
    <w:rsid w:val="00006896"/>
    <w:rsid w:val="00011B45"/>
    <w:rsid w:val="000135D6"/>
    <w:rsid w:val="00014143"/>
    <w:rsid w:val="00025272"/>
    <w:rsid w:val="0003080C"/>
    <w:rsid w:val="0003440B"/>
    <w:rsid w:val="00034BDD"/>
    <w:rsid w:val="000354F9"/>
    <w:rsid w:val="00036CD1"/>
    <w:rsid w:val="00037825"/>
    <w:rsid w:val="00041CFF"/>
    <w:rsid w:val="00041F4E"/>
    <w:rsid w:val="00043D4B"/>
    <w:rsid w:val="00057534"/>
    <w:rsid w:val="00067EF9"/>
    <w:rsid w:val="000822B5"/>
    <w:rsid w:val="00086BC4"/>
    <w:rsid w:val="000950B2"/>
    <w:rsid w:val="000A62AF"/>
    <w:rsid w:val="000A63D3"/>
    <w:rsid w:val="000C0510"/>
    <w:rsid w:val="000C594A"/>
    <w:rsid w:val="000D2056"/>
    <w:rsid w:val="000D3ECC"/>
    <w:rsid w:val="000F18CF"/>
    <w:rsid w:val="000F18F3"/>
    <w:rsid w:val="000F27AA"/>
    <w:rsid w:val="000F2A31"/>
    <w:rsid w:val="000F2AE0"/>
    <w:rsid w:val="000F3765"/>
    <w:rsid w:val="000F6533"/>
    <w:rsid w:val="00105689"/>
    <w:rsid w:val="00113254"/>
    <w:rsid w:val="0011394A"/>
    <w:rsid w:val="00115CEF"/>
    <w:rsid w:val="00116B15"/>
    <w:rsid w:val="00122D61"/>
    <w:rsid w:val="00124B8C"/>
    <w:rsid w:val="00133950"/>
    <w:rsid w:val="001372DB"/>
    <w:rsid w:val="00137D72"/>
    <w:rsid w:val="0014053E"/>
    <w:rsid w:val="00141C2D"/>
    <w:rsid w:val="001438A5"/>
    <w:rsid w:val="00143D46"/>
    <w:rsid w:val="00146AE4"/>
    <w:rsid w:val="001506E8"/>
    <w:rsid w:val="00153200"/>
    <w:rsid w:val="00160591"/>
    <w:rsid w:val="0018346E"/>
    <w:rsid w:val="00184DF1"/>
    <w:rsid w:val="00185573"/>
    <w:rsid w:val="001863A6"/>
    <w:rsid w:val="00190B9C"/>
    <w:rsid w:val="001915AF"/>
    <w:rsid w:val="00191846"/>
    <w:rsid w:val="001A15FC"/>
    <w:rsid w:val="001A1801"/>
    <w:rsid w:val="001A6327"/>
    <w:rsid w:val="001A7E50"/>
    <w:rsid w:val="001B3916"/>
    <w:rsid w:val="001B55A9"/>
    <w:rsid w:val="001C5EB8"/>
    <w:rsid w:val="001C660D"/>
    <w:rsid w:val="001D079F"/>
    <w:rsid w:val="001D0AE7"/>
    <w:rsid w:val="001D3223"/>
    <w:rsid w:val="001D525A"/>
    <w:rsid w:val="001D7557"/>
    <w:rsid w:val="001E0B00"/>
    <w:rsid w:val="00200F57"/>
    <w:rsid w:val="00215D48"/>
    <w:rsid w:val="002246B1"/>
    <w:rsid w:val="0023493E"/>
    <w:rsid w:val="00242925"/>
    <w:rsid w:val="002433FA"/>
    <w:rsid w:val="00246225"/>
    <w:rsid w:val="00255E7A"/>
    <w:rsid w:val="002615CB"/>
    <w:rsid w:val="0027311E"/>
    <w:rsid w:val="00277959"/>
    <w:rsid w:val="002804DE"/>
    <w:rsid w:val="0028132C"/>
    <w:rsid w:val="002A0022"/>
    <w:rsid w:val="002A03CA"/>
    <w:rsid w:val="002A3466"/>
    <w:rsid w:val="002A3F43"/>
    <w:rsid w:val="002A76C9"/>
    <w:rsid w:val="002B2DD7"/>
    <w:rsid w:val="002C088E"/>
    <w:rsid w:val="002C2471"/>
    <w:rsid w:val="002C336E"/>
    <w:rsid w:val="002D5EBA"/>
    <w:rsid w:val="002E6165"/>
    <w:rsid w:val="002E6778"/>
    <w:rsid w:val="002F1AC8"/>
    <w:rsid w:val="002F6DEB"/>
    <w:rsid w:val="00302B87"/>
    <w:rsid w:val="003111EA"/>
    <w:rsid w:val="0031139F"/>
    <w:rsid w:val="00312449"/>
    <w:rsid w:val="003201CF"/>
    <w:rsid w:val="00322026"/>
    <w:rsid w:val="003262F9"/>
    <w:rsid w:val="003278E6"/>
    <w:rsid w:val="00337F9F"/>
    <w:rsid w:val="00341499"/>
    <w:rsid w:val="0034380F"/>
    <w:rsid w:val="00345925"/>
    <w:rsid w:val="0034689A"/>
    <w:rsid w:val="003476D9"/>
    <w:rsid w:val="003532B3"/>
    <w:rsid w:val="003605F2"/>
    <w:rsid w:val="003621B5"/>
    <w:rsid w:val="00362881"/>
    <w:rsid w:val="003719D0"/>
    <w:rsid w:val="00375D04"/>
    <w:rsid w:val="003867CC"/>
    <w:rsid w:val="0039281C"/>
    <w:rsid w:val="0039520B"/>
    <w:rsid w:val="0039751A"/>
    <w:rsid w:val="003B2D75"/>
    <w:rsid w:val="003B49E4"/>
    <w:rsid w:val="003B53C5"/>
    <w:rsid w:val="003D066E"/>
    <w:rsid w:val="003D11D8"/>
    <w:rsid w:val="003D3B8E"/>
    <w:rsid w:val="003D6652"/>
    <w:rsid w:val="003E1000"/>
    <w:rsid w:val="003E32D8"/>
    <w:rsid w:val="003E44D4"/>
    <w:rsid w:val="003E511B"/>
    <w:rsid w:val="003E7CC8"/>
    <w:rsid w:val="003F08DE"/>
    <w:rsid w:val="003F2B0D"/>
    <w:rsid w:val="003F455A"/>
    <w:rsid w:val="00402A06"/>
    <w:rsid w:val="0040310A"/>
    <w:rsid w:val="0040363F"/>
    <w:rsid w:val="00442825"/>
    <w:rsid w:val="004473F8"/>
    <w:rsid w:val="004539C1"/>
    <w:rsid w:val="00457293"/>
    <w:rsid w:val="004642FC"/>
    <w:rsid w:val="004729B7"/>
    <w:rsid w:val="0047720A"/>
    <w:rsid w:val="00491516"/>
    <w:rsid w:val="0049724A"/>
    <w:rsid w:val="004A79CB"/>
    <w:rsid w:val="004B2C23"/>
    <w:rsid w:val="004B382D"/>
    <w:rsid w:val="004B42C4"/>
    <w:rsid w:val="004B6B53"/>
    <w:rsid w:val="004C0CB8"/>
    <w:rsid w:val="004C7B38"/>
    <w:rsid w:val="004C7ED3"/>
    <w:rsid w:val="004D3035"/>
    <w:rsid w:val="004D7CF0"/>
    <w:rsid w:val="004E75A4"/>
    <w:rsid w:val="004F37CD"/>
    <w:rsid w:val="004F74D3"/>
    <w:rsid w:val="005004B2"/>
    <w:rsid w:val="00505CA9"/>
    <w:rsid w:val="0052081E"/>
    <w:rsid w:val="005567E6"/>
    <w:rsid w:val="00556F40"/>
    <w:rsid w:val="0056294F"/>
    <w:rsid w:val="005750E5"/>
    <w:rsid w:val="00580F4C"/>
    <w:rsid w:val="00584D07"/>
    <w:rsid w:val="005862D8"/>
    <w:rsid w:val="005947EC"/>
    <w:rsid w:val="005955DA"/>
    <w:rsid w:val="005A032D"/>
    <w:rsid w:val="005A1870"/>
    <w:rsid w:val="005A1B54"/>
    <w:rsid w:val="005A402B"/>
    <w:rsid w:val="005B2CDE"/>
    <w:rsid w:val="005B51AB"/>
    <w:rsid w:val="005B622E"/>
    <w:rsid w:val="005B693C"/>
    <w:rsid w:val="005D6845"/>
    <w:rsid w:val="005E1630"/>
    <w:rsid w:val="005E4DD5"/>
    <w:rsid w:val="005F4179"/>
    <w:rsid w:val="005F49AD"/>
    <w:rsid w:val="005F6E29"/>
    <w:rsid w:val="00603B53"/>
    <w:rsid w:val="0060432B"/>
    <w:rsid w:val="006121A3"/>
    <w:rsid w:val="00612594"/>
    <w:rsid w:val="00614476"/>
    <w:rsid w:val="00617A8A"/>
    <w:rsid w:val="00621AA1"/>
    <w:rsid w:val="006315B8"/>
    <w:rsid w:val="006448F3"/>
    <w:rsid w:val="00647CD6"/>
    <w:rsid w:val="00655899"/>
    <w:rsid w:val="0065741F"/>
    <w:rsid w:val="00663226"/>
    <w:rsid w:val="006669BC"/>
    <w:rsid w:val="00674897"/>
    <w:rsid w:val="006801A1"/>
    <w:rsid w:val="0068525C"/>
    <w:rsid w:val="00694588"/>
    <w:rsid w:val="0069793A"/>
    <w:rsid w:val="00697D14"/>
    <w:rsid w:val="006A20D3"/>
    <w:rsid w:val="006A7A8A"/>
    <w:rsid w:val="006A7ABE"/>
    <w:rsid w:val="006A7BE4"/>
    <w:rsid w:val="006B4596"/>
    <w:rsid w:val="006B7233"/>
    <w:rsid w:val="006C0F07"/>
    <w:rsid w:val="006C2C6E"/>
    <w:rsid w:val="006C7DF4"/>
    <w:rsid w:val="006D0C65"/>
    <w:rsid w:val="006D40C5"/>
    <w:rsid w:val="006D7160"/>
    <w:rsid w:val="006E4E72"/>
    <w:rsid w:val="006E53E3"/>
    <w:rsid w:val="006F0ADF"/>
    <w:rsid w:val="006F4993"/>
    <w:rsid w:val="006F4DB1"/>
    <w:rsid w:val="006F7367"/>
    <w:rsid w:val="00702A8A"/>
    <w:rsid w:val="00703458"/>
    <w:rsid w:val="00703589"/>
    <w:rsid w:val="007044C4"/>
    <w:rsid w:val="00706200"/>
    <w:rsid w:val="00706709"/>
    <w:rsid w:val="0071775A"/>
    <w:rsid w:val="00717AB4"/>
    <w:rsid w:val="00723D6E"/>
    <w:rsid w:val="00725A95"/>
    <w:rsid w:val="00726F91"/>
    <w:rsid w:val="00736344"/>
    <w:rsid w:val="00746FA8"/>
    <w:rsid w:val="007504A4"/>
    <w:rsid w:val="0075341B"/>
    <w:rsid w:val="00754314"/>
    <w:rsid w:val="00756040"/>
    <w:rsid w:val="0076543F"/>
    <w:rsid w:val="007675DD"/>
    <w:rsid w:val="0076777E"/>
    <w:rsid w:val="00790C36"/>
    <w:rsid w:val="00792040"/>
    <w:rsid w:val="00796B9F"/>
    <w:rsid w:val="007A2527"/>
    <w:rsid w:val="007A34BB"/>
    <w:rsid w:val="007B2F53"/>
    <w:rsid w:val="007B5FD6"/>
    <w:rsid w:val="007C0015"/>
    <w:rsid w:val="007C2AE4"/>
    <w:rsid w:val="007D3FEF"/>
    <w:rsid w:val="007D4369"/>
    <w:rsid w:val="007D62A2"/>
    <w:rsid w:val="007D73C8"/>
    <w:rsid w:val="007E6462"/>
    <w:rsid w:val="007F29B3"/>
    <w:rsid w:val="00810B8E"/>
    <w:rsid w:val="00812D68"/>
    <w:rsid w:val="00825670"/>
    <w:rsid w:val="008600C8"/>
    <w:rsid w:val="00861B55"/>
    <w:rsid w:val="008638C7"/>
    <w:rsid w:val="00866C22"/>
    <w:rsid w:val="0087045F"/>
    <w:rsid w:val="00875DB3"/>
    <w:rsid w:val="00884827"/>
    <w:rsid w:val="00887028"/>
    <w:rsid w:val="0089329E"/>
    <w:rsid w:val="008A05DD"/>
    <w:rsid w:val="008A0B68"/>
    <w:rsid w:val="008A4DE0"/>
    <w:rsid w:val="008A52CF"/>
    <w:rsid w:val="008A7674"/>
    <w:rsid w:val="008B29E2"/>
    <w:rsid w:val="008C039C"/>
    <w:rsid w:val="008C54BD"/>
    <w:rsid w:val="008C778A"/>
    <w:rsid w:val="008D0D83"/>
    <w:rsid w:val="008D1D3C"/>
    <w:rsid w:val="008D6BAD"/>
    <w:rsid w:val="008F3B7C"/>
    <w:rsid w:val="008F6914"/>
    <w:rsid w:val="00901DE0"/>
    <w:rsid w:val="00903D00"/>
    <w:rsid w:val="00910AD9"/>
    <w:rsid w:val="00910F1C"/>
    <w:rsid w:val="00912535"/>
    <w:rsid w:val="00913B41"/>
    <w:rsid w:val="0092231F"/>
    <w:rsid w:val="00926640"/>
    <w:rsid w:val="00931976"/>
    <w:rsid w:val="00933387"/>
    <w:rsid w:val="00933550"/>
    <w:rsid w:val="00935420"/>
    <w:rsid w:val="00937795"/>
    <w:rsid w:val="00950993"/>
    <w:rsid w:val="00953837"/>
    <w:rsid w:val="0095420C"/>
    <w:rsid w:val="00955797"/>
    <w:rsid w:val="00957873"/>
    <w:rsid w:val="00960850"/>
    <w:rsid w:val="0096153F"/>
    <w:rsid w:val="00966C4F"/>
    <w:rsid w:val="00967FF1"/>
    <w:rsid w:val="00970197"/>
    <w:rsid w:val="0097202F"/>
    <w:rsid w:val="00977B09"/>
    <w:rsid w:val="00980F32"/>
    <w:rsid w:val="00986883"/>
    <w:rsid w:val="009A762D"/>
    <w:rsid w:val="009B1581"/>
    <w:rsid w:val="009B36DB"/>
    <w:rsid w:val="009B7739"/>
    <w:rsid w:val="009C037D"/>
    <w:rsid w:val="009C0F72"/>
    <w:rsid w:val="009C7478"/>
    <w:rsid w:val="009D1481"/>
    <w:rsid w:val="009D24B0"/>
    <w:rsid w:val="009D4A4E"/>
    <w:rsid w:val="009D7179"/>
    <w:rsid w:val="009E5537"/>
    <w:rsid w:val="009F20EC"/>
    <w:rsid w:val="009F5438"/>
    <w:rsid w:val="00A036BF"/>
    <w:rsid w:val="00A03D77"/>
    <w:rsid w:val="00A118C3"/>
    <w:rsid w:val="00A12013"/>
    <w:rsid w:val="00A16573"/>
    <w:rsid w:val="00A17E1F"/>
    <w:rsid w:val="00A240BD"/>
    <w:rsid w:val="00A2745E"/>
    <w:rsid w:val="00A328F6"/>
    <w:rsid w:val="00A3374A"/>
    <w:rsid w:val="00A33EE9"/>
    <w:rsid w:val="00A362C9"/>
    <w:rsid w:val="00A4184F"/>
    <w:rsid w:val="00A42DB4"/>
    <w:rsid w:val="00A4421D"/>
    <w:rsid w:val="00A45FAC"/>
    <w:rsid w:val="00A50369"/>
    <w:rsid w:val="00A52532"/>
    <w:rsid w:val="00A5664B"/>
    <w:rsid w:val="00A56F5F"/>
    <w:rsid w:val="00A62494"/>
    <w:rsid w:val="00A62DB2"/>
    <w:rsid w:val="00A67059"/>
    <w:rsid w:val="00A7110A"/>
    <w:rsid w:val="00A727A8"/>
    <w:rsid w:val="00A74D34"/>
    <w:rsid w:val="00A753E4"/>
    <w:rsid w:val="00A776E4"/>
    <w:rsid w:val="00A77DEF"/>
    <w:rsid w:val="00A81F57"/>
    <w:rsid w:val="00A879D3"/>
    <w:rsid w:val="00A93A84"/>
    <w:rsid w:val="00A93BA1"/>
    <w:rsid w:val="00A96010"/>
    <w:rsid w:val="00A972B1"/>
    <w:rsid w:val="00AA10E5"/>
    <w:rsid w:val="00AA292D"/>
    <w:rsid w:val="00AA3989"/>
    <w:rsid w:val="00AA7527"/>
    <w:rsid w:val="00AB04E3"/>
    <w:rsid w:val="00AB3ABB"/>
    <w:rsid w:val="00AC4DDC"/>
    <w:rsid w:val="00AE2191"/>
    <w:rsid w:val="00AE2DA2"/>
    <w:rsid w:val="00AE5AE6"/>
    <w:rsid w:val="00AE7157"/>
    <w:rsid w:val="00AF28B5"/>
    <w:rsid w:val="00AF6E20"/>
    <w:rsid w:val="00B006BF"/>
    <w:rsid w:val="00B015E8"/>
    <w:rsid w:val="00B056E9"/>
    <w:rsid w:val="00B062C4"/>
    <w:rsid w:val="00B10260"/>
    <w:rsid w:val="00B12185"/>
    <w:rsid w:val="00B16962"/>
    <w:rsid w:val="00B1768E"/>
    <w:rsid w:val="00B224B5"/>
    <w:rsid w:val="00B308BA"/>
    <w:rsid w:val="00B30D1C"/>
    <w:rsid w:val="00B573D9"/>
    <w:rsid w:val="00B62A11"/>
    <w:rsid w:val="00B74018"/>
    <w:rsid w:val="00B84976"/>
    <w:rsid w:val="00B90F0C"/>
    <w:rsid w:val="00B91F30"/>
    <w:rsid w:val="00B96E2F"/>
    <w:rsid w:val="00BA27F1"/>
    <w:rsid w:val="00BA3F52"/>
    <w:rsid w:val="00BB4577"/>
    <w:rsid w:val="00BB6F2F"/>
    <w:rsid w:val="00BB7EE2"/>
    <w:rsid w:val="00BC040D"/>
    <w:rsid w:val="00BC1840"/>
    <w:rsid w:val="00BC6A19"/>
    <w:rsid w:val="00BD0842"/>
    <w:rsid w:val="00BD149F"/>
    <w:rsid w:val="00BE0194"/>
    <w:rsid w:val="00BE09B9"/>
    <w:rsid w:val="00BE0D56"/>
    <w:rsid w:val="00BE5F0C"/>
    <w:rsid w:val="00BF3B60"/>
    <w:rsid w:val="00BF7410"/>
    <w:rsid w:val="00C0412C"/>
    <w:rsid w:val="00C05386"/>
    <w:rsid w:val="00C07CD9"/>
    <w:rsid w:val="00C11B18"/>
    <w:rsid w:val="00C11EAD"/>
    <w:rsid w:val="00C2227C"/>
    <w:rsid w:val="00C33890"/>
    <w:rsid w:val="00C36B74"/>
    <w:rsid w:val="00C42282"/>
    <w:rsid w:val="00C428AA"/>
    <w:rsid w:val="00C4750F"/>
    <w:rsid w:val="00C517F2"/>
    <w:rsid w:val="00C52786"/>
    <w:rsid w:val="00C52B32"/>
    <w:rsid w:val="00C52D48"/>
    <w:rsid w:val="00C5438E"/>
    <w:rsid w:val="00C56978"/>
    <w:rsid w:val="00C620F4"/>
    <w:rsid w:val="00C66C0A"/>
    <w:rsid w:val="00C84508"/>
    <w:rsid w:val="00C84D87"/>
    <w:rsid w:val="00C878AD"/>
    <w:rsid w:val="00C90CB0"/>
    <w:rsid w:val="00C9202F"/>
    <w:rsid w:val="00C92A71"/>
    <w:rsid w:val="00CA2361"/>
    <w:rsid w:val="00CA4346"/>
    <w:rsid w:val="00CA5A60"/>
    <w:rsid w:val="00CA635C"/>
    <w:rsid w:val="00CB5456"/>
    <w:rsid w:val="00CB7472"/>
    <w:rsid w:val="00CD0FE2"/>
    <w:rsid w:val="00CD4405"/>
    <w:rsid w:val="00CD6BE3"/>
    <w:rsid w:val="00D21007"/>
    <w:rsid w:val="00D2126D"/>
    <w:rsid w:val="00D36A71"/>
    <w:rsid w:val="00D4360E"/>
    <w:rsid w:val="00D510C4"/>
    <w:rsid w:val="00D523F0"/>
    <w:rsid w:val="00D53752"/>
    <w:rsid w:val="00D53CF6"/>
    <w:rsid w:val="00D61275"/>
    <w:rsid w:val="00D66C03"/>
    <w:rsid w:val="00D678AE"/>
    <w:rsid w:val="00D67B18"/>
    <w:rsid w:val="00D7041A"/>
    <w:rsid w:val="00D73FEA"/>
    <w:rsid w:val="00D74CFF"/>
    <w:rsid w:val="00D840CA"/>
    <w:rsid w:val="00D8513D"/>
    <w:rsid w:val="00D90EC3"/>
    <w:rsid w:val="00DA6EF3"/>
    <w:rsid w:val="00DA79E7"/>
    <w:rsid w:val="00DB1DC5"/>
    <w:rsid w:val="00DB36D7"/>
    <w:rsid w:val="00DB7A8F"/>
    <w:rsid w:val="00DC0754"/>
    <w:rsid w:val="00DC172B"/>
    <w:rsid w:val="00DC28A7"/>
    <w:rsid w:val="00DC48DB"/>
    <w:rsid w:val="00DE05FD"/>
    <w:rsid w:val="00DE1177"/>
    <w:rsid w:val="00DE1422"/>
    <w:rsid w:val="00DE1C69"/>
    <w:rsid w:val="00DF00D6"/>
    <w:rsid w:val="00DF4B09"/>
    <w:rsid w:val="00DF720F"/>
    <w:rsid w:val="00E00621"/>
    <w:rsid w:val="00E02456"/>
    <w:rsid w:val="00E045D0"/>
    <w:rsid w:val="00E0481C"/>
    <w:rsid w:val="00E065BA"/>
    <w:rsid w:val="00E169C6"/>
    <w:rsid w:val="00E24E89"/>
    <w:rsid w:val="00E26078"/>
    <w:rsid w:val="00E27DED"/>
    <w:rsid w:val="00E30DBE"/>
    <w:rsid w:val="00E336A0"/>
    <w:rsid w:val="00E34C18"/>
    <w:rsid w:val="00E3743F"/>
    <w:rsid w:val="00E41150"/>
    <w:rsid w:val="00E47845"/>
    <w:rsid w:val="00E47DD2"/>
    <w:rsid w:val="00E5009B"/>
    <w:rsid w:val="00E54BBC"/>
    <w:rsid w:val="00E61622"/>
    <w:rsid w:val="00E659D1"/>
    <w:rsid w:val="00E6729D"/>
    <w:rsid w:val="00E67566"/>
    <w:rsid w:val="00E71227"/>
    <w:rsid w:val="00E73BCD"/>
    <w:rsid w:val="00E756F3"/>
    <w:rsid w:val="00E76081"/>
    <w:rsid w:val="00E760EF"/>
    <w:rsid w:val="00E76BC8"/>
    <w:rsid w:val="00E83EE0"/>
    <w:rsid w:val="00E91AB4"/>
    <w:rsid w:val="00E9205F"/>
    <w:rsid w:val="00E92533"/>
    <w:rsid w:val="00EA4C69"/>
    <w:rsid w:val="00EA5E17"/>
    <w:rsid w:val="00EA6FD1"/>
    <w:rsid w:val="00EC24D3"/>
    <w:rsid w:val="00ED0193"/>
    <w:rsid w:val="00ED3920"/>
    <w:rsid w:val="00EE29CE"/>
    <w:rsid w:val="00EE6688"/>
    <w:rsid w:val="00EF0399"/>
    <w:rsid w:val="00EF0DF4"/>
    <w:rsid w:val="00EF35AB"/>
    <w:rsid w:val="00EF66A4"/>
    <w:rsid w:val="00F16588"/>
    <w:rsid w:val="00F1690C"/>
    <w:rsid w:val="00F1740B"/>
    <w:rsid w:val="00F20DB9"/>
    <w:rsid w:val="00F240CF"/>
    <w:rsid w:val="00F305CF"/>
    <w:rsid w:val="00F31316"/>
    <w:rsid w:val="00F3537F"/>
    <w:rsid w:val="00F4245D"/>
    <w:rsid w:val="00F511CC"/>
    <w:rsid w:val="00F5582B"/>
    <w:rsid w:val="00F602AC"/>
    <w:rsid w:val="00F703B5"/>
    <w:rsid w:val="00F74588"/>
    <w:rsid w:val="00F9612D"/>
    <w:rsid w:val="00FA1448"/>
    <w:rsid w:val="00FA1A76"/>
    <w:rsid w:val="00FA71D2"/>
    <w:rsid w:val="00FB6529"/>
    <w:rsid w:val="00FC3677"/>
    <w:rsid w:val="00FC6914"/>
    <w:rsid w:val="00FD1184"/>
    <w:rsid w:val="00FD1379"/>
    <w:rsid w:val="00FE13B9"/>
    <w:rsid w:val="00FF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o:allowincell="f" fillcolor="green">
      <v:fill color="green"/>
      <v:stroke weight="1pt"/>
      <v:shadow on="t" type="perspective" color="#4e6128" offset="1pt" offset2="-1pt"/>
      <v:textbox style="mso-fit-shape-to-text:t" inset="1.5mm,1.5mm,1.5mm,1.5mm"/>
    </o:shapedefaults>
    <o:shapelayout v:ext="edit">
      <o:idmap v:ext="edit" data="1"/>
    </o:shapelayout>
  </w:shapeDefaults>
  <w:decimalSymbol w:val="."/>
  <w:listSeparator w:val=","/>
  <w14:docId w14:val="6A3E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3" w:unhideWhenUsed="0"/>
    <w:lsdException w:name="annotation reference" w:uiPriority="0"/>
    <w:lsdException w:name="Title" w:semiHidden="0" w:uiPriority="10" w:unhideWhenUsed="0"/>
    <w:lsdException w:name="Default Paragraph Font" w:uiPriority="1"/>
    <w:lsdException w:name="Body Text" w:uiPriority="0"/>
    <w:lsdException w:name="Subtitle" w:uiPriority="1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D6BAD"/>
    <w:pPr>
      <w:spacing w:after="120"/>
      <w:jc w:val="both"/>
    </w:pPr>
    <w:rPr>
      <w:szCs w:val="24"/>
      <w:lang w:eastAsia="en-US"/>
    </w:rPr>
  </w:style>
  <w:style w:type="paragraph" w:styleId="Heading1">
    <w:name w:val="heading 1"/>
    <w:basedOn w:val="Normal"/>
    <w:next w:val="Normal"/>
    <w:uiPriority w:val="1"/>
    <w:qFormat/>
    <w:rsid w:val="0003440B"/>
    <w:pPr>
      <w:keepNext/>
      <w:numPr>
        <w:numId w:val="1"/>
      </w:numPr>
      <w:spacing w:before="240" w:after="240"/>
      <w:jc w:val="left"/>
      <w:outlineLvl w:val="0"/>
    </w:pPr>
    <w:rPr>
      <w:rFonts w:cs="Arial"/>
      <w:b/>
      <w:bCs/>
      <w:color w:val="469C23" w:themeColor="text2"/>
      <w:sz w:val="40"/>
      <w:szCs w:val="32"/>
    </w:rPr>
  </w:style>
  <w:style w:type="paragraph" w:styleId="Heading2">
    <w:name w:val="heading 2"/>
    <w:basedOn w:val="Normal"/>
    <w:next w:val="Normal"/>
    <w:uiPriority w:val="1"/>
    <w:qFormat/>
    <w:rsid w:val="0003440B"/>
    <w:pPr>
      <w:keepNext/>
      <w:numPr>
        <w:ilvl w:val="1"/>
        <w:numId w:val="1"/>
      </w:numPr>
      <w:spacing w:before="240"/>
      <w:jc w:val="left"/>
      <w:outlineLvl w:val="1"/>
    </w:pPr>
    <w:rPr>
      <w:rFonts w:cs="Arial"/>
      <w:b/>
      <w:bCs/>
      <w:iCs/>
      <w:color w:val="469C23" w:themeColor="text2"/>
      <w:sz w:val="32"/>
      <w:szCs w:val="28"/>
    </w:rPr>
  </w:style>
  <w:style w:type="paragraph" w:styleId="Heading3">
    <w:name w:val="heading 3"/>
    <w:basedOn w:val="Normal"/>
    <w:next w:val="Normal"/>
    <w:uiPriority w:val="1"/>
    <w:qFormat/>
    <w:rsid w:val="0003440B"/>
    <w:pPr>
      <w:keepNext/>
      <w:numPr>
        <w:ilvl w:val="2"/>
        <w:numId w:val="1"/>
      </w:numPr>
      <w:spacing w:before="120"/>
      <w:jc w:val="left"/>
      <w:outlineLvl w:val="2"/>
    </w:pPr>
    <w:rPr>
      <w:rFonts w:cs="Arial"/>
      <w:b/>
      <w:bCs/>
      <w:color w:val="469C23" w:themeColor="text2"/>
      <w:sz w:val="24"/>
      <w:szCs w:val="26"/>
    </w:rPr>
  </w:style>
  <w:style w:type="paragraph" w:styleId="Heading4">
    <w:name w:val="heading 4"/>
    <w:basedOn w:val="Normal"/>
    <w:next w:val="Normal"/>
    <w:uiPriority w:val="1"/>
    <w:qFormat/>
    <w:rsid w:val="0003440B"/>
    <w:pPr>
      <w:keepNext/>
      <w:numPr>
        <w:ilvl w:val="3"/>
        <w:numId w:val="1"/>
      </w:numPr>
      <w:spacing w:before="120"/>
      <w:jc w:val="left"/>
      <w:outlineLvl w:val="3"/>
    </w:pPr>
    <w:rPr>
      <w:b/>
      <w:bCs/>
      <w:i/>
      <w:color w:val="469C23" w:themeColor="text2"/>
      <w:szCs w:val="28"/>
    </w:rPr>
  </w:style>
  <w:style w:type="paragraph" w:styleId="Heading5">
    <w:name w:val="heading 5"/>
    <w:basedOn w:val="Normal"/>
    <w:next w:val="Normal"/>
    <w:semiHidden/>
    <w:unhideWhenUsed/>
    <w:rsid w:val="008D6BAD"/>
    <w:pPr>
      <w:numPr>
        <w:ilvl w:val="4"/>
        <w:numId w:val="1"/>
      </w:numPr>
      <w:spacing w:before="120"/>
      <w:outlineLvl w:val="4"/>
    </w:pPr>
    <w:rPr>
      <w:b/>
      <w:bCs/>
      <w:iCs/>
      <w:szCs w:val="26"/>
    </w:rPr>
  </w:style>
  <w:style w:type="paragraph" w:styleId="Heading6">
    <w:name w:val="heading 6"/>
    <w:basedOn w:val="Normal"/>
    <w:next w:val="Normal"/>
    <w:semiHidden/>
    <w:unhideWhenUsed/>
    <w:rsid w:val="008D6BAD"/>
    <w:pPr>
      <w:numPr>
        <w:ilvl w:val="5"/>
        <w:numId w:val="1"/>
      </w:numPr>
      <w:spacing w:before="120"/>
      <w:outlineLvl w:val="5"/>
    </w:pPr>
    <w:rPr>
      <w:b/>
      <w:bCs/>
      <w:szCs w:val="22"/>
    </w:rPr>
  </w:style>
  <w:style w:type="paragraph" w:styleId="Heading7">
    <w:name w:val="heading 7"/>
    <w:basedOn w:val="Normal"/>
    <w:next w:val="Normal"/>
    <w:semiHidden/>
    <w:unhideWhenUsed/>
    <w:rsid w:val="008D6BAD"/>
    <w:pPr>
      <w:numPr>
        <w:ilvl w:val="6"/>
        <w:numId w:val="1"/>
      </w:numPr>
      <w:spacing w:before="120"/>
      <w:outlineLvl w:val="6"/>
    </w:pPr>
    <w:rPr>
      <w:b/>
    </w:rPr>
  </w:style>
  <w:style w:type="paragraph" w:styleId="Heading8">
    <w:name w:val="heading 8"/>
    <w:basedOn w:val="Normal"/>
    <w:next w:val="Normal"/>
    <w:semiHidden/>
    <w:unhideWhenUsed/>
    <w:rsid w:val="008D6BAD"/>
    <w:pPr>
      <w:numPr>
        <w:ilvl w:val="7"/>
        <w:numId w:val="1"/>
      </w:numPr>
      <w:spacing w:before="240" w:after="60"/>
      <w:outlineLvl w:val="7"/>
    </w:pPr>
    <w:rPr>
      <w:b/>
      <w:iCs/>
    </w:rPr>
  </w:style>
  <w:style w:type="paragraph" w:styleId="Heading9">
    <w:name w:val="heading 9"/>
    <w:basedOn w:val="Normal"/>
    <w:next w:val="Normal"/>
    <w:semiHidden/>
    <w:unhideWhenUsed/>
    <w:rsid w:val="008D6BAD"/>
    <w:pPr>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D6BAD"/>
    <w:pPr>
      <w:tabs>
        <w:tab w:val="center" w:pos="4153"/>
        <w:tab w:val="right" w:pos="8306"/>
      </w:tabs>
    </w:pPr>
    <w:rPr>
      <w:szCs w:val="24"/>
      <w:lang w:eastAsia="en-US"/>
    </w:rPr>
  </w:style>
  <w:style w:type="paragraph" w:styleId="Header">
    <w:name w:val="header"/>
    <w:link w:val="HeaderChar"/>
    <w:uiPriority w:val="99"/>
    <w:unhideWhenUsed/>
    <w:rsid w:val="008D6BAD"/>
    <w:pPr>
      <w:tabs>
        <w:tab w:val="right" w:pos="9072"/>
      </w:tabs>
    </w:pPr>
    <w:rPr>
      <w:szCs w:val="24"/>
      <w:lang w:eastAsia="en-US"/>
    </w:rPr>
  </w:style>
  <w:style w:type="paragraph" w:customStyle="1" w:styleId="xAEAbackocverStyleRGB7015635LeftAfter10pt">
    <w:name w:val="xAEA back ocver Style (RGB(7015635)) Left After: 10 pt"/>
    <w:basedOn w:val="Normal"/>
    <w:uiPriority w:val="99"/>
    <w:rsid w:val="00D523F0"/>
    <w:pPr>
      <w:spacing w:after="240"/>
      <w:jc w:val="left"/>
    </w:pPr>
    <w:rPr>
      <w:color w:val="469C23"/>
      <w:szCs w:val="20"/>
    </w:rPr>
  </w:style>
  <w:style w:type="paragraph" w:styleId="TOC1">
    <w:name w:val="toc 1"/>
    <w:basedOn w:val="Normal"/>
    <w:next w:val="Normal"/>
    <w:uiPriority w:val="39"/>
    <w:unhideWhenUsed/>
    <w:rsid w:val="008D6BAD"/>
    <w:pPr>
      <w:tabs>
        <w:tab w:val="left" w:pos="567"/>
        <w:tab w:val="right" w:leader="dot" w:pos="9060"/>
      </w:tabs>
      <w:spacing w:before="120" w:after="0"/>
      <w:jc w:val="left"/>
    </w:pPr>
    <w:rPr>
      <w:b/>
      <w:noProof/>
      <w:sz w:val="22"/>
      <w:szCs w:val="22"/>
    </w:rPr>
  </w:style>
  <w:style w:type="paragraph" w:styleId="TOC2">
    <w:name w:val="toc 2"/>
    <w:basedOn w:val="Normal"/>
    <w:next w:val="Normal"/>
    <w:uiPriority w:val="39"/>
    <w:unhideWhenUsed/>
    <w:rsid w:val="008D6BAD"/>
    <w:pPr>
      <w:tabs>
        <w:tab w:val="left" w:pos="1200"/>
        <w:tab w:val="right" w:leader="dot" w:pos="9060"/>
      </w:tabs>
      <w:spacing w:after="0"/>
      <w:ind w:left="567"/>
      <w:jc w:val="left"/>
    </w:pPr>
    <w:rPr>
      <w:noProof/>
    </w:rPr>
  </w:style>
  <w:style w:type="paragraph" w:styleId="TOC3">
    <w:name w:val="toc 3"/>
    <w:basedOn w:val="Normal"/>
    <w:next w:val="Normal"/>
    <w:uiPriority w:val="39"/>
    <w:unhideWhenUsed/>
    <w:rsid w:val="008D6BAD"/>
    <w:pPr>
      <w:tabs>
        <w:tab w:val="left" w:pos="1701"/>
        <w:tab w:val="right" w:leader="dot" w:pos="9060"/>
      </w:tabs>
      <w:spacing w:after="0"/>
      <w:ind w:left="709"/>
      <w:jc w:val="left"/>
    </w:pPr>
    <w:rPr>
      <w:i/>
      <w:noProof/>
    </w:rPr>
  </w:style>
  <w:style w:type="paragraph" w:styleId="TOC4">
    <w:name w:val="toc 4"/>
    <w:basedOn w:val="Normal"/>
    <w:next w:val="Normal"/>
    <w:autoRedefine/>
    <w:semiHidden/>
    <w:rsid w:val="008D6BAD"/>
    <w:pPr>
      <w:spacing w:after="0"/>
      <w:ind w:left="600"/>
      <w:jc w:val="left"/>
    </w:pPr>
  </w:style>
  <w:style w:type="paragraph" w:styleId="TOC5">
    <w:name w:val="toc 5"/>
    <w:basedOn w:val="Normal"/>
    <w:next w:val="Normal"/>
    <w:autoRedefine/>
    <w:semiHidden/>
    <w:rsid w:val="008D6BAD"/>
    <w:pPr>
      <w:spacing w:after="0"/>
      <w:ind w:left="800"/>
      <w:jc w:val="left"/>
    </w:pPr>
  </w:style>
  <w:style w:type="paragraph" w:styleId="TOC6">
    <w:name w:val="toc 6"/>
    <w:basedOn w:val="Normal"/>
    <w:next w:val="Normal"/>
    <w:autoRedefine/>
    <w:semiHidden/>
    <w:rsid w:val="008D6BAD"/>
    <w:pPr>
      <w:spacing w:after="0"/>
      <w:ind w:left="1000"/>
      <w:jc w:val="left"/>
    </w:pPr>
  </w:style>
  <w:style w:type="paragraph" w:styleId="TOC7">
    <w:name w:val="toc 7"/>
    <w:basedOn w:val="Normal"/>
    <w:next w:val="Normal"/>
    <w:autoRedefine/>
    <w:semiHidden/>
    <w:rsid w:val="008D6BAD"/>
    <w:pPr>
      <w:spacing w:after="0"/>
      <w:ind w:left="1200"/>
      <w:jc w:val="left"/>
    </w:pPr>
  </w:style>
  <w:style w:type="paragraph" w:styleId="TOC8">
    <w:name w:val="toc 8"/>
    <w:basedOn w:val="Normal"/>
    <w:next w:val="Normal"/>
    <w:autoRedefine/>
    <w:semiHidden/>
    <w:rsid w:val="008D6BAD"/>
    <w:pPr>
      <w:spacing w:after="0"/>
      <w:ind w:left="1400"/>
      <w:jc w:val="left"/>
    </w:pPr>
  </w:style>
  <w:style w:type="paragraph" w:styleId="TOC9">
    <w:name w:val="toc 9"/>
    <w:basedOn w:val="Normal"/>
    <w:next w:val="Normal"/>
    <w:autoRedefine/>
    <w:semiHidden/>
    <w:rsid w:val="008D6BAD"/>
    <w:pPr>
      <w:spacing w:after="0"/>
      <w:ind w:left="1600"/>
      <w:jc w:val="left"/>
    </w:pPr>
  </w:style>
  <w:style w:type="character" w:styleId="Hyperlink">
    <w:name w:val="Hyperlink"/>
    <w:basedOn w:val="DefaultParagraphFont"/>
    <w:uiPriority w:val="99"/>
    <w:unhideWhenUsed/>
    <w:rsid w:val="008D6BAD"/>
    <w:rPr>
      <w:color w:val="0000FF"/>
      <w:u w:val="single"/>
    </w:rPr>
  </w:style>
  <w:style w:type="paragraph" w:styleId="Caption">
    <w:name w:val="caption"/>
    <w:basedOn w:val="Normal"/>
    <w:next w:val="Normal"/>
    <w:uiPriority w:val="3"/>
    <w:rsid w:val="008D6BAD"/>
    <w:pPr>
      <w:tabs>
        <w:tab w:val="left" w:pos="1134"/>
      </w:tabs>
      <w:spacing w:before="240"/>
    </w:pPr>
    <w:rPr>
      <w:b/>
      <w:bCs/>
      <w:sz w:val="18"/>
      <w:szCs w:val="20"/>
    </w:rPr>
  </w:style>
  <w:style w:type="character" w:styleId="PageNumber">
    <w:name w:val="page number"/>
    <w:basedOn w:val="DefaultParagraphFont"/>
    <w:uiPriority w:val="99"/>
    <w:semiHidden/>
    <w:unhideWhenUsed/>
    <w:rsid w:val="008D6BAD"/>
    <w:rPr>
      <w:rFonts w:ascii="Arial" w:hAnsi="Arial"/>
      <w:sz w:val="20"/>
    </w:rPr>
  </w:style>
  <w:style w:type="paragraph" w:customStyle="1" w:styleId="Tableheading">
    <w:name w:val="Table heading"/>
    <w:basedOn w:val="Normal"/>
    <w:uiPriority w:val="1"/>
    <w:rsid w:val="008D6BAD"/>
    <w:rPr>
      <w:b/>
    </w:rPr>
  </w:style>
  <w:style w:type="paragraph" w:customStyle="1" w:styleId="Tablecolumnheading">
    <w:name w:val="Table column heading"/>
    <w:basedOn w:val="Tablecontent"/>
    <w:uiPriority w:val="1"/>
    <w:rsid w:val="008D6BAD"/>
    <w:rPr>
      <w:b/>
      <w:color w:val="FFFFFF"/>
    </w:rPr>
  </w:style>
  <w:style w:type="paragraph" w:customStyle="1" w:styleId="Tablecontent">
    <w:name w:val="Table content"/>
    <w:basedOn w:val="Normal"/>
    <w:uiPriority w:val="1"/>
    <w:rsid w:val="008D6BAD"/>
    <w:pPr>
      <w:spacing w:after="0"/>
      <w:jc w:val="left"/>
    </w:pPr>
    <w:rPr>
      <w:szCs w:val="20"/>
    </w:rPr>
  </w:style>
  <w:style w:type="paragraph" w:styleId="FootnoteText">
    <w:name w:val="footnote text"/>
    <w:basedOn w:val="Normal"/>
    <w:link w:val="FootnoteTextChar"/>
    <w:semiHidden/>
    <w:rsid w:val="008D6BAD"/>
    <w:pPr>
      <w:spacing w:after="0"/>
      <w:jc w:val="left"/>
    </w:pPr>
    <w:rPr>
      <w:sz w:val="14"/>
      <w:szCs w:val="20"/>
    </w:rPr>
  </w:style>
  <w:style w:type="character" w:styleId="CommentReference">
    <w:name w:val="annotation reference"/>
    <w:basedOn w:val="DefaultParagraphFont"/>
    <w:semiHidden/>
    <w:rsid w:val="008D6BAD"/>
    <w:rPr>
      <w:sz w:val="16"/>
      <w:szCs w:val="16"/>
    </w:rPr>
  </w:style>
  <w:style w:type="paragraph" w:styleId="CommentText">
    <w:name w:val="annotation text"/>
    <w:basedOn w:val="Normal"/>
    <w:link w:val="CommentTextChar"/>
    <w:semiHidden/>
    <w:rsid w:val="008D6BAD"/>
    <w:rPr>
      <w:szCs w:val="20"/>
    </w:rPr>
  </w:style>
  <w:style w:type="paragraph" w:customStyle="1" w:styleId="Bulletedtext">
    <w:name w:val="Bulleted text"/>
    <w:basedOn w:val="Normal"/>
    <w:uiPriority w:val="3"/>
    <w:rsid w:val="008D6BAD"/>
    <w:pPr>
      <w:spacing w:after="60"/>
    </w:pPr>
  </w:style>
  <w:style w:type="character" w:styleId="FollowedHyperlink">
    <w:name w:val="FollowedHyperlink"/>
    <w:basedOn w:val="DefaultParagraphFont"/>
    <w:uiPriority w:val="99"/>
    <w:semiHidden/>
    <w:unhideWhenUsed/>
    <w:rsid w:val="008D6BAD"/>
    <w:rPr>
      <w:color w:val="548DD4"/>
      <w:u w:val="single"/>
    </w:rPr>
  </w:style>
  <w:style w:type="paragraph" w:styleId="BalloonText">
    <w:name w:val="Balloon Text"/>
    <w:basedOn w:val="Normal"/>
    <w:semiHidden/>
    <w:rsid w:val="008D6BAD"/>
    <w:rPr>
      <w:rFonts w:ascii="Tahoma" w:hAnsi="Tahoma" w:cs="Tahoma"/>
      <w:sz w:val="16"/>
      <w:szCs w:val="16"/>
    </w:rPr>
  </w:style>
  <w:style w:type="paragraph" w:customStyle="1" w:styleId="QAQC-question">
    <w:name w:val="QA/QC - question"/>
    <w:uiPriority w:val="99"/>
    <w:rsid w:val="008D6BAD"/>
    <w:pPr>
      <w:spacing w:after="120"/>
    </w:pPr>
    <w:rPr>
      <w:b/>
      <w:bCs/>
      <w:noProof/>
      <w:color w:val="008000"/>
      <w:lang w:eastAsia="en-US"/>
    </w:rPr>
  </w:style>
  <w:style w:type="table" w:styleId="TableGrid">
    <w:name w:val="Table Grid"/>
    <w:basedOn w:val="TableNormal"/>
    <w:uiPriority w:val="59"/>
    <w:rsid w:val="008D6B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main-Coverpage">
    <w:name w:val="Title-main - Coverpage"/>
    <w:basedOn w:val="Header"/>
    <w:uiPriority w:val="3"/>
    <w:rsid w:val="008D6BAD"/>
    <w:pPr>
      <w:spacing w:after="240"/>
      <w:jc w:val="right"/>
    </w:pPr>
    <w:rPr>
      <w:b/>
      <w:bCs/>
      <w:color w:val="4D4D4D"/>
      <w:kern w:val="72"/>
      <w:sz w:val="52"/>
      <w:szCs w:val="20"/>
    </w:rPr>
  </w:style>
  <w:style w:type="paragraph" w:customStyle="1" w:styleId="Tital-sub-Coverpage">
    <w:name w:val="Tital-sub - Coverpage"/>
    <w:basedOn w:val="Header"/>
    <w:uiPriority w:val="3"/>
    <w:rsid w:val="008D6BAD"/>
    <w:pPr>
      <w:ind w:right="-1"/>
      <w:jc w:val="right"/>
    </w:pPr>
    <w:rPr>
      <w:color w:val="008000"/>
      <w:kern w:val="72"/>
      <w:sz w:val="40"/>
      <w:szCs w:val="40"/>
    </w:rPr>
  </w:style>
  <w:style w:type="paragraph" w:customStyle="1" w:styleId="Title-Ref-Coverpage">
    <w:name w:val="Title-Ref - Coverpage"/>
    <w:basedOn w:val="Header"/>
    <w:uiPriority w:val="3"/>
    <w:rsid w:val="008D6BAD"/>
    <w:pPr>
      <w:ind w:right="-1"/>
      <w:jc w:val="right"/>
    </w:pPr>
    <w:rPr>
      <w:color w:val="92D050"/>
      <w:kern w:val="72"/>
      <w:sz w:val="28"/>
      <w:szCs w:val="28"/>
    </w:rPr>
  </w:style>
  <w:style w:type="character" w:customStyle="1" w:styleId="Heading-ExecSum">
    <w:name w:val="Heading - ExecSum"/>
    <w:basedOn w:val="DefaultParagraphFont"/>
    <w:uiPriority w:val="3"/>
    <w:rsid w:val="008D6BAD"/>
    <w:rPr>
      <w:b/>
      <w:bCs/>
      <w:color w:val="008000"/>
      <w:sz w:val="40"/>
    </w:rPr>
  </w:style>
  <w:style w:type="paragraph" w:customStyle="1" w:styleId="Heading-Appendix">
    <w:name w:val="Heading - Appendix"/>
    <w:next w:val="Normal"/>
    <w:uiPriority w:val="3"/>
    <w:qFormat/>
    <w:rsid w:val="0003440B"/>
    <w:pPr>
      <w:keepNext/>
      <w:pageBreakBefore/>
      <w:spacing w:before="120" w:after="240"/>
    </w:pPr>
    <w:rPr>
      <w:rFonts w:cs="Arial"/>
      <w:b/>
      <w:bCs/>
      <w:color w:val="469C23" w:themeColor="text2"/>
      <w:sz w:val="40"/>
      <w:szCs w:val="32"/>
      <w:lang w:eastAsia="en-US"/>
    </w:rPr>
  </w:style>
  <w:style w:type="paragraph" w:customStyle="1" w:styleId="Heading-TOC">
    <w:name w:val="Heading - TOC"/>
    <w:uiPriority w:val="3"/>
    <w:rsid w:val="008D6BAD"/>
    <w:pPr>
      <w:spacing w:before="120" w:after="240"/>
    </w:pPr>
    <w:rPr>
      <w:rFonts w:cs="Arial"/>
      <w:b/>
      <w:bCs/>
      <w:color w:val="008000"/>
      <w:sz w:val="40"/>
      <w:szCs w:val="32"/>
      <w:lang w:eastAsia="en-US"/>
    </w:rPr>
  </w:style>
  <w:style w:type="paragraph" w:styleId="BodyText">
    <w:name w:val="Body Text"/>
    <w:basedOn w:val="Normal"/>
    <w:link w:val="BodyTextChar"/>
    <w:semiHidden/>
    <w:rsid w:val="008D6BAD"/>
    <w:pPr>
      <w:spacing w:after="0"/>
      <w:jc w:val="left"/>
    </w:pPr>
    <w:rPr>
      <w:rFonts w:cs="Arial"/>
      <w:sz w:val="22"/>
    </w:rPr>
  </w:style>
  <w:style w:type="character" w:customStyle="1" w:styleId="BodyTextChar">
    <w:name w:val="Body Text Char"/>
    <w:basedOn w:val="DefaultParagraphFont"/>
    <w:link w:val="BodyText"/>
    <w:semiHidden/>
    <w:rsid w:val="008D6BAD"/>
    <w:rPr>
      <w:rFonts w:cs="Arial"/>
      <w:sz w:val="22"/>
      <w:szCs w:val="24"/>
      <w:lang w:eastAsia="en-US"/>
    </w:rPr>
  </w:style>
  <w:style w:type="character" w:styleId="FootnoteReference">
    <w:name w:val="footnote reference"/>
    <w:basedOn w:val="DefaultParagraphFont"/>
    <w:uiPriority w:val="99"/>
    <w:semiHidden/>
    <w:unhideWhenUsed/>
    <w:rsid w:val="008D6BAD"/>
    <w:rPr>
      <w:vertAlign w:val="superscript"/>
    </w:rPr>
  </w:style>
  <w:style w:type="paragraph" w:customStyle="1" w:styleId="AEAToC">
    <w:name w:val="AEA ToC"/>
    <w:uiPriority w:val="99"/>
    <w:rsid w:val="008D6BAD"/>
    <w:pPr>
      <w:spacing w:after="200" w:line="276" w:lineRule="auto"/>
    </w:pPr>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8D6BAD"/>
    <w:rPr>
      <w:color w:val="808080"/>
    </w:rPr>
  </w:style>
  <w:style w:type="table" w:styleId="LightShading-Accent2">
    <w:name w:val="Light Shading Accent 2"/>
    <w:basedOn w:val="TableNormal"/>
    <w:uiPriority w:val="60"/>
    <w:rsid w:val="008D6BA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D6BAD"/>
    <w:rPr>
      <w:color w:val="365F91" w:themeColor="accent3" w:themeShade="BF"/>
    </w:rPr>
    <w:tblPr>
      <w:tblStyleRowBandSize w:val="1"/>
      <w:tblStyleColBandSize w:val="1"/>
      <w:tblBorders>
        <w:top w:val="single" w:sz="8" w:space="0" w:color="4F81BD" w:themeColor="accent3"/>
        <w:bottom w:val="single" w:sz="8" w:space="0" w:color="4F81BD" w:themeColor="accent3"/>
      </w:tblBorders>
    </w:tblPr>
    <w:tblStylePr w:type="fir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la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3" w:themeFillTint="3F"/>
      </w:tcPr>
    </w:tblStylePr>
    <w:tblStylePr w:type="band1Horz">
      <w:tblPr/>
      <w:tcPr>
        <w:tcBorders>
          <w:left w:val="nil"/>
          <w:right w:val="nil"/>
          <w:insideH w:val="nil"/>
          <w:insideV w:val="nil"/>
        </w:tcBorders>
        <w:shd w:val="clear" w:color="auto" w:fill="D3DFEE" w:themeFill="accent3" w:themeFillTint="3F"/>
      </w:tcPr>
    </w:tblStylePr>
  </w:style>
  <w:style w:type="table" w:styleId="LightShading-Accent4">
    <w:name w:val="Light Shading Accent 4"/>
    <w:basedOn w:val="TableNormal"/>
    <w:uiPriority w:val="60"/>
    <w:rsid w:val="008D6BA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overHeader2">
    <w:name w:val="CoverHeader2"/>
    <w:uiPriority w:val="1"/>
    <w:qFormat/>
    <w:rsid w:val="008D6BAD"/>
    <w:rPr>
      <w:b/>
      <w:color w:val="92D050"/>
      <w:sz w:val="36"/>
      <w:szCs w:val="40"/>
    </w:rPr>
  </w:style>
  <w:style w:type="character" w:customStyle="1" w:styleId="CoverHeader1">
    <w:name w:val="CoverHeader1"/>
    <w:uiPriority w:val="1"/>
    <w:qFormat/>
    <w:rsid w:val="008D6BAD"/>
    <w:rPr>
      <w:b/>
      <w:color w:val="808080"/>
      <w:sz w:val="36"/>
      <w:szCs w:val="40"/>
    </w:rPr>
  </w:style>
  <w:style w:type="paragraph" w:customStyle="1" w:styleId="QA-Page">
    <w:name w:val="QA-Page"/>
    <w:rsid w:val="008D6BAD"/>
    <w:pPr>
      <w:tabs>
        <w:tab w:val="left" w:pos="2366"/>
      </w:tabs>
    </w:pPr>
    <w:rPr>
      <w:szCs w:val="24"/>
      <w:lang w:eastAsia="en-US"/>
    </w:rPr>
  </w:style>
  <w:style w:type="paragraph" w:customStyle="1" w:styleId="CoverQA">
    <w:name w:val="CoverQA"/>
    <w:next w:val="Normal"/>
    <w:rsid w:val="008D6BAD"/>
    <w:rPr>
      <w:color w:val="7F7F7F" w:themeColor="text1" w:themeTint="80"/>
      <w:szCs w:val="24"/>
      <w:lang w:eastAsia="en-US"/>
    </w:rPr>
  </w:style>
  <w:style w:type="character" w:customStyle="1" w:styleId="QuotationsCallout">
    <w:name w:val="Quotations / Callout"/>
    <w:basedOn w:val="DefaultParagraphFont"/>
    <w:qFormat/>
    <w:rsid w:val="008D6BAD"/>
    <w:rPr>
      <w:rFonts w:asciiTheme="minorHAnsi" w:hAnsiTheme="minorHAnsi"/>
      <w:color w:val="595959" w:themeColor="text1" w:themeTint="A6"/>
      <w:sz w:val="24"/>
    </w:rPr>
  </w:style>
  <w:style w:type="character" w:customStyle="1" w:styleId="FooterChar">
    <w:name w:val="Footer Char"/>
    <w:basedOn w:val="DefaultParagraphFont"/>
    <w:link w:val="Footer"/>
    <w:uiPriority w:val="99"/>
    <w:rsid w:val="00DC48DB"/>
    <w:rPr>
      <w:szCs w:val="24"/>
      <w:lang w:eastAsia="en-US"/>
    </w:rPr>
  </w:style>
  <w:style w:type="character" w:customStyle="1" w:styleId="HeaderChar">
    <w:name w:val="Header Char"/>
    <w:basedOn w:val="DefaultParagraphFont"/>
    <w:link w:val="Header"/>
    <w:uiPriority w:val="99"/>
    <w:rsid w:val="005B622E"/>
    <w:rPr>
      <w:szCs w:val="24"/>
      <w:lang w:eastAsia="en-US"/>
    </w:rPr>
  </w:style>
  <w:style w:type="paragraph" w:customStyle="1" w:styleId="BackcoverStyleRGB7015635LeftAfter10pt">
    <w:name w:val="Back cover Style (RGB(7015635)) Left After: 10 pt"/>
    <w:basedOn w:val="Normal"/>
    <w:uiPriority w:val="99"/>
    <w:rsid w:val="008D6BAD"/>
    <w:pPr>
      <w:spacing w:after="240"/>
      <w:jc w:val="left"/>
    </w:pPr>
    <w:rPr>
      <w:color w:val="469C23"/>
      <w:szCs w:val="20"/>
    </w:rPr>
  </w:style>
  <w:style w:type="paragraph" w:styleId="ListParagraph">
    <w:name w:val="List Paragraph"/>
    <w:basedOn w:val="Normal"/>
    <w:uiPriority w:val="34"/>
    <w:unhideWhenUsed/>
    <w:qFormat/>
    <w:rsid w:val="008D6BAD"/>
    <w:pPr>
      <w:numPr>
        <w:numId w:val="2"/>
      </w:numPr>
      <w:spacing w:after="60"/>
    </w:pPr>
  </w:style>
  <w:style w:type="table" w:customStyle="1" w:styleId="Ricardo-AEATableStyle">
    <w:name w:val="Ricardo-AEA Table Style"/>
    <w:basedOn w:val="TableNormal"/>
    <w:uiPriority w:val="99"/>
    <w:qFormat/>
    <w:rsid w:val="0003440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themeColor="background1"/>
        <w:sz w:val="20"/>
      </w:rPr>
      <w:tblPr/>
      <w:tcPr>
        <w:shd w:val="clear" w:color="auto" w:fill="469C23" w:themeFill="text2"/>
      </w:tcPr>
    </w:tblStylePr>
    <w:tblStylePr w:type="firstCol">
      <w:rPr>
        <w:rFonts w:ascii="Arial" w:hAnsi="Arial"/>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paragraph" w:customStyle="1" w:styleId="StyleQAQC-questionRightBefore3ptAfter3pt">
    <w:name w:val="Style QA/QC - question + Right Before:  3 pt After:  3 pt"/>
    <w:basedOn w:val="Normal"/>
    <w:rsid w:val="008D6BAD"/>
    <w:pPr>
      <w:spacing w:before="120" w:after="0"/>
      <w:jc w:val="left"/>
    </w:pPr>
    <w:rPr>
      <w:b/>
      <w:bCs/>
      <w:noProof/>
      <w:color w:val="008000"/>
      <w:szCs w:val="20"/>
    </w:rPr>
  </w:style>
  <w:style w:type="paragraph" w:styleId="CommentSubject">
    <w:name w:val="annotation subject"/>
    <w:basedOn w:val="CommentText"/>
    <w:next w:val="CommentText"/>
    <w:link w:val="CommentSubjectChar"/>
    <w:uiPriority w:val="99"/>
    <w:semiHidden/>
    <w:unhideWhenUsed/>
    <w:rsid w:val="007E6462"/>
    <w:rPr>
      <w:b/>
      <w:bCs/>
    </w:rPr>
  </w:style>
  <w:style w:type="character" w:customStyle="1" w:styleId="CommentTextChar">
    <w:name w:val="Comment Text Char"/>
    <w:basedOn w:val="DefaultParagraphFont"/>
    <w:link w:val="CommentText"/>
    <w:semiHidden/>
    <w:rsid w:val="007E6462"/>
    <w:rPr>
      <w:lang w:eastAsia="en-US"/>
    </w:rPr>
  </w:style>
  <w:style w:type="character" w:customStyle="1" w:styleId="CommentSubjectChar">
    <w:name w:val="Comment Subject Char"/>
    <w:basedOn w:val="CommentTextChar"/>
    <w:link w:val="CommentSubject"/>
    <w:rsid w:val="007E6462"/>
    <w:rPr>
      <w:lang w:eastAsia="en-US"/>
    </w:rPr>
  </w:style>
  <w:style w:type="paragraph" w:customStyle="1" w:styleId="Default">
    <w:name w:val="Default"/>
    <w:rsid w:val="007B2F53"/>
    <w:pPr>
      <w:autoSpaceDE w:val="0"/>
      <w:autoSpaceDN w:val="0"/>
      <w:adjustRightInd w:val="0"/>
    </w:pPr>
    <w:rPr>
      <w:rFonts w:cs="Arial"/>
      <w:color w:val="000000"/>
      <w:sz w:val="24"/>
      <w:szCs w:val="24"/>
    </w:rPr>
  </w:style>
  <w:style w:type="paragraph" w:styleId="Revision">
    <w:name w:val="Revision"/>
    <w:hidden/>
    <w:uiPriority w:val="99"/>
    <w:semiHidden/>
    <w:rsid w:val="0040363F"/>
    <w:rPr>
      <w:szCs w:val="24"/>
      <w:lang w:eastAsia="en-US"/>
    </w:rPr>
  </w:style>
  <w:style w:type="character" w:customStyle="1" w:styleId="FootnoteTextChar">
    <w:name w:val="Footnote Text Char"/>
    <w:link w:val="FootnoteText"/>
    <w:semiHidden/>
    <w:rsid w:val="006B7233"/>
    <w:rPr>
      <w:sz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3" w:unhideWhenUsed="0"/>
    <w:lsdException w:name="annotation reference" w:uiPriority="0"/>
    <w:lsdException w:name="Title" w:semiHidden="0" w:uiPriority="10" w:unhideWhenUsed="0"/>
    <w:lsdException w:name="Default Paragraph Font" w:uiPriority="1"/>
    <w:lsdException w:name="Body Text" w:uiPriority="0"/>
    <w:lsdException w:name="Subtitle" w:uiPriority="1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D6BAD"/>
    <w:pPr>
      <w:spacing w:after="120"/>
      <w:jc w:val="both"/>
    </w:pPr>
    <w:rPr>
      <w:szCs w:val="24"/>
      <w:lang w:eastAsia="en-US"/>
    </w:rPr>
  </w:style>
  <w:style w:type="paragraph" w:styleId="Heading1">
    <w:name w:val="heading 1"/>
    <w:basedOn w:val="Normal"/>
    <w:next w:val="Normal"/>
    <w:uiPriority w:val="1"/>
    <w:qFormat/>
    <w:rsid w:val="0003440B"/>
    <w:pPr>
      <w:keepNext/>
      <w:numPr>
        <w:numId w:val="1"/>
      </w:numPr>
      <w:spacing w:before="240" w:after="240"/>
      <w:jc w:val="left"/>
      <w:outlineLvl w:val="0"/>
    </w:pPr>
    <w:rPr>
      <w:rFonts w:cs="Arial"/>
      <w:b/>
      <w:bCs/>
      <w:color w:val="469C23" w:themeColor="text2"/>
      <w:sz w:val="40"/>
      <w:szCs w:val="32"/>
    </w:rPr>
  </w:style>
  <w:style w:type="paragraph" w:styleId="Heading2">
    <w:name w:val="heading 2"/>
    <w:basedOn w:val="Normal"/>
    <w:next w:val="Normal"/>
    <w:uiPriority w:val="1"/>
    <w:qFormat/>
    <w:rsid w:val="0003440B"/>
    <w:pPr>
      <w:keepNext/>
      <w:numPr>
        <w:ilvl w:val="1"/>
        <w:numId w:val="1"/>
      </w:numPr>
      <w:spacing w:before="240"/>
      <w:jc w:val="left"/>
      <w:outlineLvl w:val="1"/>
    </w:pPr>
    <w:rPr>
      <w:rFonts w:cs="Arial"/>
      <w:b/>
      <w:bCs/>
      <w:iCs/>
      <w:color w:val="469C23" w:themeColor="text2"/>
      <w:sz w:val="32"/>
      <w:szCs w:val="28"/>
    </w:rPr>
  </w:style>
  <w:style w:type="paragraph" w:styleId="Heading3">
    <w:name w:val="heading 3"/>
    <w:basedOn w:val="Normal"/>
    <w:next w:val="Normal"/>
    <w:uiPriority w:val="1"/>
    <w:qFormat/>
    <w:rsid w:val="0003440B"/>
    <w:pPr>
      <w:keepNext/>
      <w:numPr>
        <w:ilvl w:val="2"/>
        <w:numId w:val="1"/>
      </w:numPr>
      <w:spacing w:before="120"/>
      <w:jc w:val="left"/>
      <w:outlineLvl w:val="2"/>
    </w:pPr>
    <w:rPr>
      <w:rFonts w:cs="Arial"/>
      <w:b/>
      <w:bCs/>
      <w:color w:val="469C23" w:themeColor="text2"/>
      <w:sz w:val="24"/>
      <w:szCs w:val="26"/>
    </w:rPr>
  </w:style>
  <w:style w:type="paragraph" w:styleId="Heading4">
    <w:name w:val="heading 4"/>
    <w:basedOn w:val="Normal"/>
    <w:next w:val="Normal"/>
    <w:uiPriority w:val="1"/>
    <w:qFormat/>
    <w:rsid w:val="0003440B"/>
    <w:pPr>
      <w:keepNext/>
      <w:numPr>
        <w:ilvl w:val="3"/>
        <w:numId w:val="1"/>
      </w:numPr>
      <w:spacing w:before="120"/>
      <w:jc w:val="left"/>
      <w:outlineLvl w:val="3"/>
    </w:pPr>
    <w:rPr>
      <w:b/>
      <w:bCs/>
      <w:i/>
      <w:color w:val="469C23" w:themeColor="text2"/>
      <w:szCs w:val="28"/>
    </w:rPr>
  </w:style>
  <w:style w:type="paragraph" w:styleId="Heading5">
    <w:name w:val="heading 5"/>
    <w:basedOn w:val="Normal"/>
    <w:next w:val="Normal"/>
    <w:semiHidden/>
    <w:unhideWhenUsed/>
    <w:rsid w:val="008D6BAD"/>
    <w:pPr>
      <w:numPr>
        <w:ilvl w:val="4"/>
        <w:numId w:val="1"/>
      </w:numPr>
      <w:spacing w:before="120"/>
      <w:outlineLvl w:val="4"/>
    </w:pPr>
    <w:rPr>
      <w:b/>
      <w:bCs/>
      <w:iCs/>
      <w:szCs w:val="26"/>
    </w:rPr>
  </w:style>
  <w:style w:type="paragraph" w:styleId="Heading6">
    <w:name w:val="heading 6"/>
    <w:basedOn w:val="Normal"/>
    <w:next w:val="Normal"/>
    <w:semiHidden/>
    <w:unhideWhenUsed/>
    <w:rsid w:val="008D6BAD"/>
    <w:pPr>
      <w:numPr>
        <w:ilvl w:val="5"/>
        <w:numId w:val="1"/>
      </w:numPr>
      <w:spacing w:before="120"/>
      <w:outlineLvl w:val="5"/>
    </w:pPr>
    <w:rPr>
      <w:b/>
      <w:bCs/>
      <w:szCs w:val="22"/>
    </w:rPr>
  </w:style>
  <w:style w:type="paragraph" w:styleId="Heading7">
    <w:name w:val="heading 7"/>
    <w:basedOn w:val="Normal"/>
    <w:next w:val="Normal"/>
    <w:semiHidden/>
    <w:unhideWhenUsed/>
    <w:rsid w:val="008D6BAD"/>
    <w:pPr>
      <w:numPr>
        <w:ilvl w:val="6"/>
        <w:numId w:val="1"/>
      </w:numPr>
      <w:spacing w:before="120"/>
      <w:outlineLvl w:val="6"/>
    </w:pPr>
    <w:rPr>
      <w:b/>
    </w:rPr>
  </w:style>
  <w:style w:type="paragraph" w:styleId="Heading8">
    <w:name w:val="heading 8"/>
    <w:basedOn w:val="Normal"/>
    <w:next w:val="Normal"/>
    <w:semiHidden/>
    <w:unhideWhenUsed/>
    <w:rsid w:val="008D6BAD"/>
    <w:pPr>
      <w:numPr>
        <w:ilvl w:val="7"/>
        <w:numId w:val="1"/>
      </w:numPr>
      <w:spacing w:before="240" w:after="60"/>
      <w:outlineLvl w:val="7"/>
    </w:pPr>
    <w:rPr>
      <w:b/>
      <w:iCs/>
    </w:rPr>
  </w:style>
  <w:style w:type="paragraph" w:styleId="Heading9">
    <w:name w:val="heading 9"/>
    <w:basedOn w:val="Normal"/>
    <w:next w:val="Normal"/>
    <w:semiHidden/>
    <w:unhideWhenUsed/>
    <w:rsid w:val="008D6BAD"/>
    <w:pPr>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D6BAD"/>
    <w:pPr>
      <w:tabs>
        <w:tab w:val="center" w:pos="4153"/>
        <w:tab w:val="right" w:pos="8306"/>
      </w:tabs>
    </w:pPr>
    <w:rPr>
      <w:szCs w:val="24"/>
      <w:lang w:eastAsia="en-US"/>
    </w:rPr>
  </w:style>
  <w:style w:type="paragraph" w:styleId="Header">
    <w:name w:val="header"/>
    <w:link w:val="HeaderChar"/>
    <w:uiPriority w:val="99"/>
    <w:unhideWhenUsed/>
    <w:rsid w:val="008D6BAD"/>
    <w:pPr>
      <w:tabs>
        <w:tab w:val="right" w:pos="9072"/>
      </w:tabs>
    </w:pPr>
    <w:rPr>
      <w:szCs w:val="24"/>
      <w:lang w:eastAsia="en-US"/>
    </w:rPr>
  </w:style>
  <w:style w:type="paragraph" w:customStyle="1" w:styleId="xAEAbackocverStyleRGB7015635LeftAfter10pt">
    <w:name w:val="xAEA back ocver Style (RGB(7015635)) Left After: 10 pt"/>
    <w:basedOn w:val="Normal"/>
    <w:uiPriority w:val="99"/>
    <w:rsid w:val="00D523F0"/>
    <w:pPr>
      <w:spacing w:after="240"/>
      <w:jc w:val="left"/>
    </w:pPr>
    <w:rPr>
      <w:color w:val="469C23"/>
      <w:szCs w:val="20"/>
    </w:rPr>
  </w:style>
  <w:style w:type="paragraph" w:styleId="TOC1">
    <w:name w:val="toc 1"/>
    <w:basedOn w:val="Normal"/>
    <w:next w:val="Normal"/>
    <w:uiPriority w:val="39"/>
    <w:unhideWhenUsed/>
    <w:rsid w:val="008D6BAD"/>
    <w:pPr>
      <w:tabs>
        <w:tab w:val="left" w:pos="567"/>
        <w:tab w:val="right" w:leader="dot" w:pos="9060"/>
      </w:tabs>
      <w:spacing w:before="120" w:after="0"/>
      <w:jc w:val="left"/>
    </w:pPr>
    <w:rPr>
      <w:b/>
      <w:noProof/>
      <w:sz w:val="22"/>
      <w:szCs w:val="22"/>
    </w:rPr>
  </w:style>
  <w:style w:type="paragraph" w:styleId="TOC2">
    <w:name w:val="toc 2"/>
    <w:basedOn w:val="Normal"/>
    <w:next w:val="Normal"/>
    <w:uiPriority w:val="39"/>
    <w:unhideWhenUsed/>
    <w:rsid w:val="008D6BAD"/>
    <w:pPr>
      <w:tabs>
        <w:tab w:val="left" w:pos="1200"/>
        <w:tab w:val="right" w:leader="dot" w:pos="9060"/>
      </w:tabs>
      <w:spacing w:after="0"/>
      <w:ind w:left="567"/>
      <w:jc w:val="left"/>
    </w:pPr>
    <w:rPr>
      <w:noProof/>
    </w:rPr>
  </w:style>
  <w:style w:type="paragraph" w:styleId="TOC3">
    <w:name w:val="toc 3"/>
    <w:basedOn w:val="Normal"/>
    <w:next w:val="Normal"/>
    <w:uiPriority w:val="39"/>
    <w:unhideWhenUsed/>
    <w:rsid w:val="008D6BAD"/>
    <w:pPr>
      <w:tabs>
        <w:tab w:val="left" w:pos="1701"/>
        <w:tab w:val="right" w:leader="dot" w:pos="9060"/>
      </w:tabs>
      <w:spacing w:after="0"/>
      <w:ind w:left="709"/>
      <w:jc w:val="left"/>
    </w:pPr>
    <w:rPr>
      <w:i/>
      <w:noProof/>
    </w:rPr>
  </w:style>
  <w:style w:type="paragraph" w:styleId="TOC4">
    <w:name w:val="toc 4"/>
    <w:basedOn w:val="Normal"/>
    <w:next w:val="Normal"/>
    <w:autoRedefine/>
    <w:semiHidden/>
    <w:rsid w:val="008D6BAD"/>
    <w:pPr>
      <w:spacing w:after="0"/>
      <w:ind w:left="600"/>
      <w:jc w:val="left"/>
    </w:pPr>
  </w:style>
  <w:style w:type="paragraph" w:styleId="TOC5">
    <w:name w:val="toc 5"/>
    <w:basedOn w:val="Normal"/>
    <w:next w:val="Normal"/>
    <w:autoRedefine/>
    <w:semiHidden/>
    <w:rsid w:val="008D6BAD"/>
    <w:pPr>
      <w:spacing w:after="0"/>
      <w:ind w:left="800"/>
      <w:jc w:val="left"/>
    </w:pPr>
  </w:style>
  <w:style w:type="paragraph" w:styleId="TOC6">
    <w:name w:val="toc 6"/>
    <w:basedOn w:val="Normal"/>
    <w:next w:val="Normal"/>
    <w:autoRedefine/>
    <w:semiHidden/>
    <w:rsid w:val="008D6BAD"/>
    <w:pPr>
      <w:spacing w:after="0"/>
      <w:ind w:left="1000"/>
      <w:jc w:val="left"/>
    </w:pPr>
  </w:style>
  <w:style w:type="paragraph" w:styleId="TOC7">
    <w:name w:val="toc 7"/>
    <w:basedOn w:val="Normal"/>
    <w:next w:val="Normal"/>
    <w:autoRedefine/>
    <w:semiHidden/>
    <w:rsid w:val="008D6BAD"/>
    <w:pPr>
      <w:spacing w:after="0"/>
      <w:ind w:left="1200"/>
      <w:jc w:val="left"/>
    </w:pPr>
  </w:style>
  <w:style w:type="paragraph" w:styleId="TOC8">
    <w:name w:val="toc 8"/>
    <w:basedOn w:val="Normal"/>
    <w:next w:val="Normal"/>
    <w:autoRedefine/>
    <w:semiHidden/>
    <w:rsid w:val="008D6BAD"/>
    <w:pPr>
      <w:spacing w:after="0"/>
      <w:ind w:left="1400"/>
      <w:jc w:val="left"/>
    </w:pPr>
  </w:style>
  <w:style w:type="paragraph" w:styleId="TOC9">
    <w:name w:val="toc 9"/>
    <w:basedOn w:val="Normal"/>
    <w:next w:val="Normal"/>
    <w:autoRedefine/>
    <w:semiHidden/>
    <w:rsid w:val="008D6BAD"/>
    <w:pPr>
      <w:spacing w:after="0"/>
      <w:ind w:left="1600"/>
      <w:jc w:val="left"/>
    </w:pPr>
  </w:style>
  <w:style w:type="character" w:styleId="Hyperlink">
    <w:name w:val="Hyperlink"/>
    <w:basedOn w:val="DefaultParagraphFont"/>
    <w:uiPriority w:val="99"/>
    <w:unhideWhenUsed/>
    <w:rsid w:val="008D6BAD"/>
    <w:rPr>
      <w:color w:val="0000FF"/>
      <w:u w:val="single"/>
    </w:rPr>
  </w:style>
  <w:style w:type="paragraph" w:styleId="Caption">
    <w:name w:val="caption"/>
    <w:basedOn w:val="Normal"/>
    <w:next w:val="Normal"/>
    <w:uiPriority w:val="3"/>
    <w:rsid w:val="008D6BAD"/>
    <w:pPr>
      <w:tabs>
        <w:tab w:val="left" w:pos="1134"/>
      </w:tabs>
      <w:spacing w:before="240"/>
    </w:pPr>
    <w:rPr>
      <w:b/>
      <w:bCs/>
      <w:sz w:val="18"/>
      <w:szCs w:val="20"/>
    </w:rPr>
  </w:style>
  <w:style w:type="character" w:styleId="PageNumber">
    <w:name w:val="page number"/>
    <w:basedOn w:val="DefaultParagraphFont"/>
    <w:uiPriority w:val="99"/>
    <w:semiHidden/>
    <w:unhideWhenUsed/>
    <w:rsid w:val="008D6BAD"/>
    <w:rPr>
      <w:rFonts w:ascii="Arial" w:hAnsi="Arial"/>
      <w:sz w:val="20"/>
    </w:rPr>
  </w:style>
  <w:style w:type="paragraph" w:customStyle="1" w:styleId="Tableheading">
    <w:name w:val="Table heading"/>
    <w:basedOn w:val="Normal"/>
    <w:uiPriority w:val="1"/>
    <w:rsid w:val="008D6BAD"/>
    <w:rPr>
      <w:b/>
    </w:rPr>
  </w:style>
  <w:style w:type="paragraph" w:customStyle="1" w:styleId="Tablecolumnheading">
    <w:name w:val="Table column heading"/>
    <w:basedOn w:val="Tablecontent"/>
    <w:uiPriority w:val="1"/>
    <w:rsid w:val="008D6BAD"/>
    <w:rPr>
      <w:b/>
      <w:color w:val="FFFFFF"/>
    </w:rPr>
  </w:style>
  <w:style w:type="paragraph" w:customStyle="1" w:styleId="Tablecontent">
    <w:name w:val="Table content"/>
    <w:basedOn w:val="Normal"/>
    <w:uiPriority w:val="1"/>
    <w:rsid w:val="008D6BAD"/>
    <w:pPr>
      <w:spacing w:after="0"/>
      <w:jc w:val="left"/>
    </w:pPr>
    <w:rPr>
      <w:szCs w:val="20"/>
    </w:rPr>
  </w:style>
  <w:style w:type="paragraph" w:styleId="FootnoteText">
    <w:name w:val="footnote text"/>
    <w:basedOn w:val="Normal"/>
    <w:link w:val="FootnoteTextChar"/>
    <w:semiHidden/>
    <w:rsid w:val="008D6BAD"/>
    <w:pPr>
      <w:spacing w:after="0"/>
      <w:jc w:val="left"/>
    </w:pPr>
    <w:rPr>
      <w:sz w:val="14"/>
      <w:szCs w:val="20"/>
    </w:rPr>
  </w:style>
  <w:style w:type="character" w:styleId="CommentReference">
    <w:name w:val="annotation reference"/>
    <w:basedOn w:val="DefaultParagraphFont"/>
    <w:semiHidden/>
    <w:rsid w:val="008D6BAD"/>
    <w:rPr>
      <w:sz w:val="16"/>
      <w:szCs w:val="16"/>
    </w:rPr>
  </w:style>
  <w:style w:type="paragraph" w:styleId="CommentText">
    <w:name w:val="annotation text"/>
    <w:basedOn w:val="Normal"/>
    <w:link w:val="CommentTextChar"/>
    <w:semiHidden/>
    <w:rsid w:val="008D6BAD"/>
    <w:rPr>
      <w:szCs w:val="20"/>
    </w:rPr>
  </w:style>
  <w:style w:type="paragraph" w:customStyle="1" w:styleId="Bulletedtext">
    <w:name w:val="Bulleted text"/>
    <w:basedOn w:val="Normal"/>
    <w:uiPriority w:val="3"/>
    <w:rsid w:val="008D6BAD"/>
    <w:pPr>
      <w:spacing w:after="60"/>
    </w:pPr>
  </w:style>
  <w:style w:type="character" w:styleId="FollowedHyperlink">
    <w:name w:val="FollowedHyperlink"/>
    <w:basedOn w:val="DefaultParagraphFont"/>
    <w:uiPriority w:val="99"/>
    <w:semiHidden/>
    <w:unhideWhenUsed/>
    <w:rsid w:val="008D6BAD"/>
    <w:rPr>
      <w:color w:val="548DD4"/>
      <w:u w:val="single"/>
    </w:rPr>
  </w:style>
  <w:style w:type="paragraph" w:styleId="BalloonText">
    <w:name w:val="Balloon Text"/>
    <w:basedOn w:val="Normal"/>
    <w:semiHidden/>
    <w:rsid w:val="008D6BAD"/>
    <w:rPr>
      <w:rFonts w:ascii="Tahoma" w:hAnsi="Tahoma" w:cs="Tahoma"/>
      <w:sz w:val="16"/>
      <w:szCs w:val="16"/>
    </w:rPr>
  </w:style>
  <w:style w:type="paragraph" w:customStyle="1" w:styleId="QAQC-question">
    <w:name w:val="QA/QC - question"/>
    <w:uiPriority w:val="99"/>
    <w:rsid w:val="008D6BAD"/>
    <w:pPr>
      <w:spacing w:after="120"/>
    </w:pPr>
    <w:rPr>
      <w:b/>
      <w:bCs/>
      <w:noProof/>
      <w:color w:val="008000"/>
      <w:lang w:eastAsia="en-US"/>
    </w:rPr>
  </w:style>
  <w:style w:type="table" w:styleId="TableGrid">
    <w:name w:val="Table Grid"/>
    <w:basedOn w:val="TableNormal"/>
    <w:uiPriority w:val="59"/>
    <w:rsid w:val="008D6B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main-Coverpage">
    <w:name w:val="Title-main - Coverpage"/>
    <w:basedOn w:val="Header"/>
    <w:uiPriority w:val="3"/>
    <w:rsid w:val="008D6BAD"/>
    <w:pPr>
      <w:spacing w:after="240"/>
      <w:jc w:val="right"/>
    </w:pPr>
    <w:rPr>
      <w:b/>
      <w:bCs/>
      <w:color w:val="4D4D4D"/>
      <w:kern w:val="72"/>
      <w:sz w:val="52"/>
      <w:szCs w:val="20"/>
    </w:rPr>
  </w:style>
  <w:style w:type="paragraph" w:customStyle="1" w:styleId="Tital-sub-Coverpage">
    <w:name w:val="Tital-sub - Coverpage"/>
    <w:basedOn w:val="Header"/>
    <w:uiPriority w:val="3"/>
    <w:rsid w:val="008D6BAD"/>
    <w:pPr>
      <w:ind w:right="-1"/>
      <w:jc w:val="right"/>
    </w:pPr>
    <w:rPr>
      <w:color w:val="008000"/>
      <w:kern w:val="72"/>
      <w:sz w:val="40"/>
      <w:szCs w:val="40"/>
    </w:rPr>
  </w:style>
  <w:style w:type="paragraph" w:customStyle="1" w:styleId="Title-Ref-Coverpage">
    <w:name w:val="Title-Ref - Coverpage"/>
    <w:basedOn w:val="Header"/>
    <w:uiPriority w:val="3"/>
    <w:rsid w:val="008D6BAD"/>
    <w:pPr>
      <w:ind w:right="-1"/>
      <w:jc w:val="right"/>
    </w:pPr>
    <w:rPr>
      <w:color w:val="92D050"/>
      <w:kern w:val="72"/>
      <w:sz w:val="28"/>
      <w:szCs w:val="28"/>
    </w:rPr>
  </w:style>
  <w:style w:type="character" w:customStyle="1" w:styleId="Heading-ExecSum">
    <w:name w:val="Heading - ExecSum"/>
    <w:basedOn w:val="DefaultParagraphFont"/>
    <w:uiPriority w:val="3"/>
    <w:rsid w:val="008D6BAD"/>
    <w:rPr>
      <w:b/>
      <w:bCs/>
      <w:color w:val="008000"/>
      <w:sz w:val="40"/>
    </w:rPr>
  </w:style>
  <w:style w:type="paragraph" w:customStyle="1" w:styleId="Heading-Appendix">
    <w:name w:val="Heading - Appendix"/>
    <w:next w:val="Normal"/>
    <w:uiPriority w:val="3"/>
    <w:qFormat/>
    <w:rsid w:val="0003440B"/>
    <w:pPr>
      <w:keepNext/>
      <w:pageBreakBefore/>
      <w:spacing w:before="120" w:after="240"/>
    </w:pPr>
    <w:rPr>
      <w:rFonts w:cs="Arial"/>
      <w:b/>
      <w:bCs/>
      <w:color w:val="469C23" w:themeColor="text2"/>
      <w:sz w:val="40"/>
      <w:szCs w:val="32"/>
      <w:lang w:eastAsia="en-US"/>
    </w:rPr>
  </w:style>
  <w:style w:type="paragraph" w:customStyle="1" w:styleId="Heading-TOC">
    <w:name w:val="Heading - TOC"/>
    <w:uiPriority w:val="3"/>
    <w:rsid w:val="008D6BAD"/>
    <w:pPr>
      <w:spacing w:before="120" w:after="240"/>
    </w:pPr>
    <w:rPr>
      <w:rFonts w:cs="Arial"/>
      <w:b/>
      <w:bCs/>
      <w:color w:val="008000"/>
      <w:sz w:val="40"/>
      <w:szCs w:val="32"/>
      <w:lang w:eastAsia="en-US"/>
    </w:rPr>
  </w:style>
  <w:style w:type="paragraph" w:styleId="BodyText">
    <w:name w:val="Body Text"/>
    <w:basedOn w:val="Normal"/>
    <w:link w:val="BodyTextChar"/>
    <w:semiHidden/>
    <w:rsid w:val="008D6BAD"/>
    <w:pPr>
      <w:spacing w:after="0"/>
      <w:jc w:val="left"/>
    </w:pPr>
    <w:rPr>
      <w:rFonts w:cs="Arial"/>
      <w:sz w:val="22"/>
    </w:rPr>
  </w:style>
  <w:style w:type="character" w:customStyle="1" w:styleId="BodyTextChar">
    <w:name w:val="Body Text Char"/>
    <w:basedOn w:val="DefaultParagraphFont"/>
    <w:link w:val="BodyText"/>
    <w:semiHidden/>
    <w:rsid w:val="008D6BAD"/>
    <w:rPr>
      <w:rFonts w:cs="Arial"/>
      <w:sz w:val="22"/>
      <w:szCs w:val="24"/>
      <w:lang w:eastAsia="en-US"/>
    </w:rPr>
  </w:style>
  <w:style w:type="character" w:styleId="FootnoteReference">
    <w:name w:val="footnote reference"/>
    <w:basedOn w:val="DefaultParagraphFont"/>
    <w:uiPriority w:val="99"/>
    <w:semiHidden/>
    <w:unhideWhenUsed/>
    <w:rsid w:val="008D6BAD"/>
    <w:rPr>
      <w:vertAlign w:val="superscript"/>
    </w:rPr>
  </w:style>
  <w:style w:type="paragraph" w:customStyle="1" w:styleId="AEAToC">
    <w:name w:val="AEA ToC"/>
    <w:uiPriority w:val="99"/>
    <w:rsid w:val="008D6BAD"/>
    <w:pPr>
      <w:spacing w:after="200" w:line="276" w:lineRule="auto"/>
    </w:pPr>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8D6BAD"/>
    <w:rPr>
      <w:color w:val="808080"/>
    </w:rPr>
  </w:style>
  <w:style w:type="table" w:styleId="LightShading-Accent2">
    <w:name w:val="Light Shading Accent 2"/>
    <w:basedOn w:val="TableNormal"/>
    <w:uiPriority w:val="60"/>
    <w:rsid w:val="008D6BA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D6BAD"/>
    <w:rPr>
      <w:color w:val="365F91" w:themeColor="accent3" w:themeShade="BF"/>
    </w:rPr>
    <w:tblPr>
      <w:tblStyleRowBandSize w:val="1"/>
      <w:tblStyleColBandSize w:val="1"/>
      <w:tblBorders>
        <w:top w:val="single" w:sz="8" w:space="0" w:color="4F81BD" w:themeColor="accent3"/>
        <w:bottom w:val="single" w:sz="8" w:space="0" w:color="4F81BD" w:themeColor="accent3"/>
      </w:tblBorders>
    </w:tblPr>
    <w:tblStylePr w:type="fir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la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3" w:themeFillTint="3F"/>
      </w:tcPr>
    </w:tblStylePr>
    <w:tblStylePr w:type="band1Horz">
      <w:tblPr/>
      <w:tcPr>
        <w:tcBorders>
          <w:left w:val="nil"/>
          <w:right w:val="nil"/>
          <w:insideH w:val="nil"/>
          <w:insideV w:val="nil"/>
        </w:tcBorders>
        <w:shd w:val="clear" w:color="auto" w:fill="D3DFEE" w:themeFill="accent3" w:themeFillTint="3F"/>
      </w:tcPr>
    </w:tblStylePr>
  </w:style>
  <w:style w:type="table" w:styleId="LightShading-Accent4">
    <w:name w:val="Light Shading Accent 4"/>
    <w:basedOn w:val="TableNormal"/>
    <w:uiPriority w:val="60"/>
    <w:rsid w:val="008D6BA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overHeader2">
    <w:name w:val="CoverHeader2"/>
    <w:uiPriority w:val="1"/>
    <w:qFormat/>
    <w:rsid w:val="008D6BAD"/>
    <w:rPr>
      <w:b/>
      <w:color w:val="92D050"/>
      <w:sz w:val="36"/>
      <w:szCs w:val="40"/>
    </w:rPr>
  </w:style>
  <w:style w:type="character" w:customStyle="1" w:styleId="CoverHeader1">
    <w:name w:val="CoverHeader1"/>
    <w:uiPriority w:val="1"/>
    <w:qFormat/>
    <w:rsid w:val="008D6BAD"/>
    <w:rPr>
      <w:b/>
      <w:color w:val="808080"/>
      <w:sz w:val="36"/>
      <w:szCs w:val="40"/>
    </w:rPr>
  </w:style>
  <w:style w:type="paragraph" w:customStyle="1" w:styleId="QA-Page">
    <w:name w:val="QA-Page"/>
    <w:rsid w:val="008D6BAD"/>
    <w:pPr>
      <w:tabs>
        <w:tab w:val="left" w:pos="2366"/>
      </w:tabs>
    </w:pPr>
    <w:rPr>
      <w:szCs w:val="24"/>
      <w:lang w:eastAsia="en-US"/>
    </w:rPr>
  </w:style>
  <w:style w:type="paragraph" w:customStyle="1" w:styleId="CoverQA">
    <w:name w:val="CoverQA"/>
    <w:next w:val="Normal"/>
    <w:rsid w:val="008D6BAD"/>
    <w:rPr>
      <w:color w:val="7F7F7F" w:themeColor="text1" w:themeTint="80"/>
      <w:szCs w:val="24"/>
      <w:lang w:eastAsia="en-US"/>
    </w:rPr>
  </w:style>
  <w:style w:type="character" w:customStyle="1" w:styleId="QuotationsCallout">
    <w:name w:val="Quotations / Callout"/>
    <w:basedOn w:val="DefaultParagraphFont"/>
    <w:qFormat/>
    <w:rsid w:val="008D6BAD"/>
    <w:rPr>
      <w:rFonts w:asciiTheme="minorHAnsi" w:hAnsiTheme="minorHAnsi"/>
      <w:color w:val="595959" w:themeColor="text1" w:themeTint="A6"/>
      <w:sz w:val="24"/>
    </w:rPr>
  </w:style>
  <w:style w:type="character" w:customStyle="1" w:styleId="FooterChar">
    <w:name w:val="Footer Char"/>
    <w:basedOn w:val="DefaultParagraphFont"/>
    <w:link w:val="Footer"/>
    <w:uiPriority w:val="99"/>
    <w:rsid w:val="00DC48DB"/>
    <w:rPr>
      <w:szCs w:val="24"/>
      <w:lang w:eastAsia="en-US"/>
    </w:rPr>
  </w:style>
  <w:style w:type="character" w:customStyle="1" w:styleId="HeaderChar">
    <w:name w:val="Header Char"/>
    <w:basedOn w:val="DefaultParagraphFont"/>
    <w:link w:val="Header"/>
    <w:uiPriority w:val="99"/>
    <w:rsid w:val="005B622E"/>
    <w:rPr>
      <w:szCs w:val="24"/>
      <w:lang w:eastAsia="en-US"/>
    </w:rPr>
  </w:style>
  <w:style w:type="paragraph" w:customStyle="1" w:styleId="BackcoverStyleRGB7015635LeftAfter10pt">
    <w:name w:val="Back cover Style (RGB(7015635)) Left After: 10 pt"/>
    <w:basedOn w:val="Normal"/>
    <w:uiPriority w:val="99"/>
    <w:rsid w:val="008D6BAD"/>
    <w:pPr>
      <w:spacing w:after="240"/>
      <w:jc w:val="left"/>
    </w:pPr>
    <w:rPr>
      <w:color w:val="469C23"/>
      <w:szCs w:val="20"/>
    </w:rPr>
  </w:style>
  <w:style w:type="paragraph" w:styleId="ListParagraph">
    <w:name w:val="List Paragraph"/>
    <w:basedOn w:val="Normal"/>
    <w:uiPriority w:val="34"/>
    <w:unhideWhenUsed/>
    <w:qFormat/>
    <w:rsid w:val="008D6BAD"/>
    <w:pPr>
      <w:numPr>
        <w:numId w:val="2"/>
      </w:numPr>
      <w:spacing w:after="60"/>
    </w:pPr>
  </w:style>
  <w:style w:type="table" w:customStyle="1" w:styleId="Ricardo-AEATableStyle">
    <w:name w:val="Ricardo-AEA Table Style"/>
    <w:basedOn w:val="TableNormal"/>
    <w:uiPriority w:val="99"/>
    <w:qFormat/>
    <w:rsid w:val="0003440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themeColor="background1"/>
        <w:sz w:val="20"/>
      </w:rPr>
      <w:tblPr/>
      <w:tcPr>
        <w:shd w:val="clear" w:color="auto" w:fill="469C23" w:themeFill="text2"/>
      </w:tcPr>
    </w:tblStylePr>
    <w:tblStylePr w:type="firstCol">
      <w:rPr>
        <w:rFonts w:ascii="Arial" w:hAnsi="Arial"/>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paragraph" w:customStyle="1" w:styleId="StyleQAQC-questionRightBefore3ptAfter3pt">
    <w:name w:val="Style QA/QC - question + Right Before:  3 pt After:  3 pt"/>
    <w:basedOn w:val="Normal"/>
    <w:rsid w:val="008D6BAD"/>
    <w:pPr>
      <w:spacing w:before="120" w:after="0"/>
      <w:jc w:val="left"/>
    </w:pPr>
    <w:rPr>
      <w:b/>
      <w:bCs/>
      <w:noProof/>
      <w:color w:val="008000"/>
      <w:szCs w:val="20"/>
    </w:rPr>
  </w:style>
  <w:style w:type="paragraph" w:styleId="CommentSubject">
    <w:name w:val="annotation subject"/>
    <w:basedOn w:val="CommentText"/>
    <w:next w:val="CommentText"/>
    <w:link w:val="CommentSubjectChar"/>
    <w:uiPriority w:val="99"/>
    <w:semiHidden/>
    <w:unhideWhenUsed/>
    <w:rsid w:val="007E6462"/>
    <w:rPr>
      <w:b/>
      <w:bCs/>
    </w:rPr>
  </w:style>
  <w:style w:type="character" w:customStyle="1" w:styleId="CommentTextChar">
    <w:name w:val="Comment Text Char"/>
    <w:basedOn w:val="DefaultParagraphFont"/>
    <w:link w:val="CommentText"/>
    <w:semiHidden/>
    <w:rsid w:val="007E6462"/>
    <w:rPr>
      <w:lang w:eastAsia="en-US"/>
    </w:rPr>
  </w:style>
  <w:style w:type="character" w:customStyle="1" w:styleId="CommentSubjectChar">
    <w:name w:val="Comment Subject Char"/>
    <w:basedOn w:val="CommentTextChar"/>
    <w:link w:val="CommentSubject"/>
    <w:rsid w:val="007E6462"/>
    <w:rPr>
      <w:lang w:eastAsia="en-US"/>
    </w:rPr>
  </w:style>
  <w:style w:type="paragraph" w:customStyle="1" w:styleId="Default">
    <w:name w:val="Default"/>
    <w:rsid w:val="007B2F53"/>
    <w:pPr>
      <w:autoSpaceDE w:val="0"/>
      <w:autoSpaceDN w:val="0"/>
      <w:adjustRightInd w:val="0"/>
    </w:pPr>
    <w:rPr>
      <w:rFonts w:cs="Arial"/>
      <w:color w:val="000000"/>
      <w:sz w:val="24"/>
      <w:szCs w:val="24"/>
    </w:rPr>
  </w:style>
  <w:style w:type="paragraph" w:styleId="Revision">
    <w:name w:val="Revision"/>
    <w:hidden/>
    <w:uiPriority w:val="99"/>
    <w:semiHidden/>
    <w:rsid w:val="0040363F"/>
    <w:rPr>
      <w:szCs w:val="24"/>
      <w:lang w:eastAsia="en-US"/>
    </w:rPr>
  </w:style>
  <w:style w:type="character" w:customStyle="1" w:styleId="FootnoteTextChar">
    <w:name w:val="Footnote Text Char"/>
    <w:link w:val="FootnoteText"/>
    <w:semiHidden/>
    <w:rsid w:val="006B7233"/>
    <w:rPr>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9587">
      <w:bodyDiv w:val="1"/>
      <w:marLeft w:val="0"/>
      <w:marRight w:val="0"/>
      <w:marTop w:val="0"/>
      <w:marBottom w:val="0"/>
      <w:divBdr>
        <w:top w:val="none" w:sz="0" w:space="0" w:color="auto"/>
        <w:left w:val="none" w:sz="0" w:space="0" w:color="auto"/>
        <w:bottom w:val="none" w:sz="0" w:space="0" w:color="auto"/>
        <w:right w:val="none" w:sz="0" w:space="0" w:color="auto"/>
      </w:divBdr>
      <w:divsChild>
        <w:div w:id="1479152024">
          <w:marLeft w:val="281"/>
          <w:marRight w:val="281"/>
          <w:marTop w:val="281"/>
          <w:marBottom w:val="0"/>
          <w:divBdr>
            <w:top w:val="none" w:sz="0" w:space="0" w:color="auto"/>
            <w:left w:val="none" w:sz="0" w:space="0" w:color="auto"/>
            <w:bottom w:val="none" w:sz="0" w:space="0" w:color="auto"/>
            <w:right w:val="none" w:sz="0" w:space="0" w:color="auto"/>
          </w:divBdr>
          <w:divsChild>
            <w:div w:id="3676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7080">
      <w:bodyDiv w:val="1"/>
      <w:marLeft w:val="0"/>
      <w:marRight w:val="0"/>
      <w:marTop w:val="0"/>
      <w:marBottom w:val="0"/>
      <w:divBdr>
        <w:top w:val="none" w:sz="0" w:space="0" w:color="auto"/>
        <w:left w:val="none" w:sz="0" w:space="0" w:color="auto"/>
        <w:bottom w:val="none" w:sz="0" w:space="0" w:color="auto"/>
        <w:right w:val="none" w:sz="0" w:space="0" w:color="auto"/>
      </w:divBdr>
    </w:div>
    <w:div w:id="727535205">
      <w:bodyDiv w:val="1"/>
      <w:marLeft w:val="0"/>
      <w:marRight w:val="0"/>
      <w:marTop w:val="0"/>
      <w:marBottom w:val="0"/>
      <w:divBdr>
        <w:top w:val="none" w:sz="0" w:space="0" w:color="auto"/>
        <w:left w:val="none" w:sz="0" w:space="0" w:color="auto"/>
        <w:bottom w:val="none" w:sz="0" w:space="0" w:color="auto"/>
        <w:right w:val="none" w:sz="0" w:space="0" w:color="auto"/>
      </w:divBdr>
    </w:div>
    <w:div w:id="947850787">
      <w:bodyDiv w:val="1"/>
      <w:marLeft w:val="0"/>
      <w:marRight w:val="0"/>
      <w:marTop w:val="0"/>
      <w:marBottom w:val="0"/>
      <w:divBdr>
        <w:top w:val="none" w:sz="0" w:space="0" w:color="auto"/>
        <w:left w:val="none" w:sz="0" w:space="0" w:color="auto"/>
        <w:bottom w:val="none" w:sz="0" w:space="0" w:color="auto"/>
        <w:right w:val="none" w:sz="0" w:space="0" w:color="auto"/>
      </w:divBdr>
    </w:div>
    <w:div w:id="1083456457">
      <w:bodyDiv w:val="1"/>
      <w:marLeft w:val="0"/>
      <w:marRight w:val="0"/>
      <w:marTop w:val="0"/>
      <w:marBottom w:val="0"/>
      <w:divBdr>
        <w:top w:val="none" w:sz="0" w:space="0" w:color="auto"/>
        <w:left w:val="none" w:sz="0" w:space="0" w:color="auto"/>
        <w:bottom w:val="none" w:sz="0" w:space="0" w:color="auto"/>
        <w:right w:val="none" w:sz="0" w:space="0" w:color="auto"/>
      </w:divBdr>
    </w:div>
    <w:div w:id="1096749368">
      <w:bodyDiv w:val="1"/>
      <w:marLeft w:val="0"/>
      <w:marRight w:val="0"/>
      <w:marTop w:val="0"/>
      <w:marBottom w:val="0"/>
      <w:divBdr>
        <w:top w:val="none" w:sz="0" w:space="0" w:color="auto"/>
        <w:left w:val="none" w:sz="0" w:space="0" w:color="auto"/>
        <w:bottom w:val="none" w:sz="0" w:space="0" w:color="auto"/>
        <w:right w:val="none" w:sz="0" w:space="0" w:color="auto"/>
      </w:divBdr>
    </w:div>
    <w:div w:id="1205022301">
      <w:bodyDiv w:val="1"/>
      <w:marLeft w:val="0"/>
      <w:marRight w:val="0"/>
      <w:marTop w:val="0"/>
      <w:marBottom w:val="0"/>
      <w:divBdr>
        <w:top w:val="none" w:sz="0" w:space="0" w:color="auto"/>
        <w:left w:val="none" w:sz="0" w:space="0" w:color="auto"/>
        <w:bottom w:val="none" w:sz="0" w:space="0" w:color="auto"/>
        <w:right w:val="none" w:sz="0" w:space="0" w:color="auto"/>
      </w:divBdr>
    </w:div>
    <w:div w:id="1388644469">
      <w:bodyDiv w:val="1"/>
      <w:marLeft w:val="0"/>
      <w:marRight w:val="0"/>
      <w:marTop w:val="0"/>
      <w:marBottom w:val="0"/>
      <w:divBdr>
        <w:top w:val="none" w:sz="0" w:space="0" w:color="auto"/>
        <w:left w:val="none" w:sz="0" w:space="0" w:color="auto"/>
        <w:bottom w:val="none" w:sz="0" w:space="0" w:color="auto"/>
        <w:right w:val="none" w:sz="0" w:space="0" w:color="auto"/>
      </w:divBdr>
    </w:div>
    <w:div w:id="19606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icard-AEA MSWord Theme">
  <a:themeElements>
    <a:clrScheme name="Ricardo-AEA">
      <a:dk1>
        <a:sysClr val="windowText" lastClr="000000"/>
      </a:dk1>
      <a:lt1>
        <a:sysClr val="window" lastClr="FFFFFF"/>
      </a:lt1>
      <a:dk2>
        <a:srgbClr val="469C23"/>
      </a:dk2>
      <a:lt2>
        <a:srgbClr val="EEECE1"/>
      </a:lt2>
      <a:accent1>
        <a:srgbClr val="469C23"/>
      </a:accent1>
      <a:accent2>
        <a:srgbClr val="C0504D"/>
      </a:accent2>
      <a:accent3>
        <a:srgbClr val="4F81B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BCFDA3-7A4F-4697-AA05-735511C4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5294</Characters>
  <Application>Microsoft Office Word</Application>
  <DocSecurity>4</DocSecurity>
  <Lines>88</Lines>
  <Paragraphs>39</Paragraphs>
  <ScaleCrop>false</ScaleCrop>
  <HeadingPairs>
    <vt:vector size="2" baseType="variant">
      <vt:variant>
        <vt:lpstr>Title</vt:lpstr>
      </vt:variant>
      <vt:variant>
        <vt:i4>1</vt:i4>
      </vt:variant>
    </vt:vector>
  </HeadingPairs>
  <TitlesOfParts>
    <vt:vector size="1" baseType="lpstr">
      <vt:lpstr>Kingspan</vt:lpstr>
    </vt:vector>
  </TitlesOfParts>
  <Company>RIcardo-AEA Ltd</Company>
  <LinksUpToDate>false</LinksUpToDate>
  <CharactersWithSpaces>6185</CharactersWithSpaces>
  <SharedDoc>false</SharedDoc>
  <HLinks>
    <vt:vector size="42" baseType="variant">
      <vt:variant>
        <vt:i4>1507389</vt:i4>
      </vt:variant>
      <vt:variant>
        <vt:i4>35</vt:i4>
      </vt:variant>
      <vt:variant>
        <vt:i4>0</vt:i4>
      </vt:variant>
      <vt:variant>
        <vt:i4>5</vt:i4>
      </vt:variant>
      <vt:variant>
        <vt:lpwstr/>
      </vt:variant>
      <vt:variant>
        <vt:lpwstr>_Toc245884283</vt:lpwstr>
      </vt:variant>
      <vt:variant>
        <vt:i4>1507389</vt:i4>
      </vt:variant>
      <vt:variant>
        <vt:i4>29</vt:i4>
      </vt:variant>
      <vt:variant>
        <vt:i4>0</vt:i4>
      </vt:variant>
      <vt:variant>
        <vt:i4>5</vt:i4>
      </vt:variant>
      <vt:variant>
        <vt:lpwstr/>
      </vt:variant>
      <vt:variant>
        <vt:lpwstr>_Toc245884282</vt:lpwstr>
      </vt:variant>
      <vt:variant>
        <vt:i4>1507389</vt:i4>
      </vt:variant>
      <vt:variant>
        <vt:i4>23</vt:i4>
      </vt:variant>
      <vt:variant>
        <vt:i4>0</vt:i4>
      </vt:variant>
      <vt:variant>
        <vt:i4>5</vt:i4>
      </vt:variant>
      <vt:variant>
        <vt:lpwstr/>
      </vt:variant>
      <vt:variant>
        <vt:lpwstr>_Toc245884281</vt:lpwstr>
      </vt:variant>
      <vt:variant>
        <vt:i4>1507389</vt:i4>
      </vt:variant>
      <vt:variant>
        <vt:i4>17</vt:i4>
      </vt:variant>
      <vt:variant>
        <vt:i4>0</vt:i4>
      </vt:variant>
      <vt:variant>
        <vt:i4>5</vt:i4>
      </vt:variant>
      <vt:variant>
        <vt:lpwstr/>
      </vt:variant>
      <vt:variant>
        <vt:lpwstr>_Toc245884280</vt:lpwstr>
      </vt:variant>
      <vt:variant>
        <vt:i4>1572925</vt:i4>
      </vt:variant>
      <vt:variant>
        <vt:i4>11</vt:i4>
      </vt:variant>
      <vt:variant>
        <vt:i4>0</vt:i4>
      </vt:variant>
      <vt:variant>
        <vt:i4>5</vt:i4>
      </vt:variant>
      <vt:variant>
        <vt:lpwstr/>
      </vt:variant>
      <vt:variant>
        <vt:lpwstr>_Toc245884279</vt:lpwstr>
      </vt:variant>
      <vt:variant>
        <vt:i4>1572925</vt:i4>
      </vt:variant>
      <vt:variant>
        <vt:i4>5</vt:i4>
      </vt:variant>
      <vt:variant>
        <vt:i4>0</vt:i4>
      </vt:variant>
      <vt:variant>
        <vt:i4>5</vt:i4>
      </vt:variant>
      <vt:variant>
        <vt:lpwstr/>
      </vt:variant>
      <vt:variant>
        <vt:lpwstr>_Toc245884278</vt:lpwstr>
      </vt:variant>
      <vt:variant>
        <vt:i4>6619250</vt:i4>
      </vt:variant>
      <vt:variant>
        <vt:i4>0</vt:i4>
      </vt:variant>
      <vt:variant>
        <vt:i4>0</vt:i4>
      </vt:variant>
      <vt:variant>
        <vt:i4>5</vt:i4>
      </vt:variant>
      <vt:variant>
        <vt:lpwstr>http://www.pdf995.com/download.html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Kingspan</dc:title>
  <dc:creator>Mark Broomfield</dc:creator>
  <cp:lastModifiedBy>MUNOZ CUESTA Marta (ENV)</cp:lastModifiedBy>
  <cp:revision>2</cp:revision>
  <cp:lastPrinted>2015-01-12T12:39:00Z</cp:lastPrinted>
  <dcterms:created xsi:type="dcterms:W3CDTF">2015-04-24T12:26:00Z</dcterms:created>
  <dcterms:modified xsi:type="dcterms:W3CDTF">2015-04-24T12:26:00Z</dcterms:modified>
  <cp:category>XXXXX</cp:category>
  <cp:contentStatus>Issue Number 2</cp:contentStatus>
</cp:coreProperties>
</file>